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6B" w:rsidRDefault="002E636B" w:rsidP="002E636B">
      <w:pPr>
        <w:pStyle w:val="Cabealho"/>
        <w:spacing w:line="360" w:lineRule="auto"/>
        <w:jc w:val="center"/>
        <w:rPr>
          <w:rFonts w:ascii="Calibri" w:hAnsi="Calibri" w:cs="Arial"/>
          <w:color w:val="808080"/>
        </w:rPr>
      </w:pPr>
    </w:p>
    <w:p w:rsidR="002E636B" w:rsidRPr="00AC428C" w:rsidRDefault="002E636B" w:rsidP="002E636B">
      <w:pPr>
        <w:pStyle w:val="Cabealho"/>
        <w:spacing w:line="360" w:lineRule="auto"/>
        <w:jc w:val="center"/>
        <w:rPr>
          <w:rFonts w:ascii="Calibri" w:hAnsi="Calibri" w:cs="Arial"/>
          <w:color w:val="808080"/>
        </w:rPr>
      </w:pPr>
      <w:r w:rsidRPr="00584181">
        <w:rPr>
          <w:rFonts w:ascii="Calibri" w:hAnsi="Calibri"/>
          <w:noProof/>
        </w:rPr>
        <w:drawing>
          <wp:anchor distT="0" distB="0" distL="114300" distR="114300" simplePos="0" relativeHeight="251661312" behindDoc="0" locked="0" layoutInCell="1" allowOverlap="0" wp14:anchorId="1DB4265F" wp14:editId="2330D12C">
            <wp:simplePos x="0" y="0"/>
            <wp:positionH relativeFrom="column">
              <wp:posOffset>2457450</wp:posOffset>
            </wp:positionH>
            <wp:positionV relativeFrom="paragraph">
              <wp:posOffset>-614045</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r w:rsidRPr="00AC428C">
        <w:rPr>
          <w:rFonts w:ascii="Calibri" w:hAnsi="Calibri" w:cs="Arial"/>
          <w:color w:val="808080"/>
        </w:rPr>
        <w:t>PREFEITURA DO MUNICÍPIO DE RIO GRANDE DA SERRA</w:t>
      </w:r>
    </w:p>
    <w:p w:rsidR="002E636B" w:rsidRPr="00AC428C" w:rsidRDefault="002E636B" w:rsidP="002E636B">
      <w:pPr>
        <w:pStyle w:val="Cabealho"/>
        <w:spacing w:line="360" w:lineRule="auto"/>
        <w:jc w:val="center"/>
        <w:rPr>
          <w:rFonts w:ascii="Calibri" w:hAnsi="Calibri" w:cs="Arial"/>
          <w:color w:val="808080"/>
        </w:rPr>
      </w:pPr>
      <w:r w:rsidRPr="00AC428C">
        <w:rPr>
          <w:rFonts w:ascii="Calibri" w:hAnsi="Calibri" w:cs="Arial"/>
          <w:color w:val="808080"/>
        </w:rPr>
        <w:t>ESTADO DE SÃO PAULO</w:t>
      </w:r>
    </w:p>
    <w:p w:rsidR="00500B8C" w:rsidRDefault="002E636B" w:rsidP="00FA4760">
      <w:pPr>
        <w:spacing w:line="360" w:lineRule="auto"/>
        <w:ind w:right="-1389"/>
        <w:jc w:val="center"/>
        <w:rPr>
          <w:rFonts w:ascii="Calibri" w:hAnsi="Calibri" w:cs="Arial"/>
          <w:b/>
          <w:bCs/>
        </w:rPr>
      </w:pPr>
      <w:r>
        <w:rPr>
          <w:rFonts w:ascii="Calibri" w:hAnsi="Calibri" w:cs="Arial"/>
          <w:b/>
          <w:bCs/>
        </w:rPr>
        <w:t>__________________________________________________________________________</w:t>
      </w:r>
    </w:p>
    <w:p w:rsidR="00FA4760" w:rsidRDefault="00A6452F" w:rsidP="00FA4760">
      <w:pPr>
        <w:spacing w:line="360" w:lineRule="auto"/>
        <w:ind w:right="-1389"/>
        <w:jc w:val="center"/>
        <w:rPr>
          <w:rFonts w:ascii="Calibri" w:hAnsi="Calibri" w:cs="Arial"/>
          <w:b/>
        </w:rPr>
      </w:pPr>
      <w:proofErr w:type="gramStart"/>
      <w:r w:rsidRPr="00584181">
        <w:rPr>
          <w:rFonts w:ascii="Calibri" w:hAnsi="Calibri" w:cs="Arial"/>
          <w:b/>
          <w:bCs/>
        </w:rPr>
        <w:t xml:space="preserve">ATA </w:t>
      </w:r>
      <w:r w:rsidR="002E636B">
        <w:rPr>
          <w:rFonts w:ascii="Calibri" w:hAnsi="Calibri" w:cs="Arial"/>
          <w:b/>
          <w:bCs/>
        </w:rPr>
        <w:t xml:space="preserve"> DE</w:t>
      </w:r>
      <w:proofErr w:type="gramEnd"/>
      <w:r w:rsidR="002E636B">
        <w:rPr>
          <w:rFonts w:ascii="Calibri" w:hAnsi="Calibri" w:cs="Arial"/>
          <w:b/>
          <w:bCs/>
        </w:rPr>
        <w:t xml:space="preserve"> </w:t>
      </w:r>
      <w:r w:rsidR="00FA4760" w:rsidRPr="00FA4760">
        <w:rPr>
          <w:rFonts w:ascii="Calibri" w:hAnsi="Calibri" w:cs="Arial"/>
          <w:b/>
        </w:rPr>
        <w:t>REGISTRO DE PREÇOS  AQUISIÇÃO DE PEÇAS DE REPOSIÇÃO DE EQUIPAMENTOS HOSPITALARES, ODONTOLÓGICOS E FISIOTERAPIA</w:t>
      </w:r>
    </w:p>
    <w:p w:rsidR="002E636B" w:rsidRDefault="002E636B" w:rsidP="002E636B">
      <w:pPr>
        <w:spacing w:line="360" w:lineRule="auto"/>
        <w:ind w:right="-1389"/>
        <w:jc w:val="center"/>
        <w:rPr>
          <w:rFonts w:ascii="Calibri" w:hAnsi="Calibri" w:cs="Arial"/>
          <w:b/>
          <w:bCs/>
        </w:rPr>
      </w:pPr>
      <w:r w:rsidRPr="00584181">
        <w:rPr>
          <w:rFonts w:ascii="Calibri" w:hAnsi="Calibri" w:cs="Arial"/>
          <w:b/>
          <w:bCs/>
        </w:rPr>
        <w:t xml:space="preserve">Proc. n. </w:t>
      </w:r>
      <w:r>
        <w:rPr>
          <w:rFonts w:ascii="Calibri" w:hAnsi="Calibri" w:cs="Arial"/>
          <w:b/>
          <w:bCs/>
        </w:rPr>
        <w:t>918</w:t>
      </w:r>
      <w:r w:rsidRPr="00584181">
        <w:rPr>
          <w:rFonts w:ascii="Calibri" w:hAnsi="Calibri" w:cs="Arial"/>
          <w:b/>
          <w:bCs/>
        </w:rPr>
        <w:t>/1</w:t>
      </w:r>
      <w:r>
        <w:rPr>
          <w:rFonts w:ascii="Calibri" w:hAnsi="Calibri" w:cs="Arial"/>
          <w:b/>
          <w:bCs/>
        </w:rPr>
        <w:t>5</w:t>
      </w:r>
    </w:p>
    <w:p w:rsidR="002E636B" w:rsidRPr="00FA4760" w:rsidRDefault="002E636B" w:rsidP="00FA4760">
      <w:pPr>
        <w:spacing w:line="360" w:lineRule="auto"/>
        <w:ind w:right="-1389"/>
        <w:jc w:val="center"/>
        <w:rPr>
          <w:rFonts w:ascii="Calibri" w:hAnsi="Calibri" w:cs="Arial"/>
          <w:b/>
        </w:rPr>
      </w:pPr>
    </w:p>
    <w:p w:rsidR="00FA4760" w:rsidRPr="00FA4760" w:rsidRDefault="00FA4760" w:rsidP="00FA4760">
      <w:pPr>
        <w:spacing w:line="360" w:lineRule="auto"/>
        <w:ind w:right="-1389"/>
        <w:jc w:val="center"/>
        <w:rPr>
          <w:rFonts w:ascii="Calibri" w:hAnsi="Calibri" w:cs="Arial"/>
          <w:b/>
        </w:rPr>
      </w:pPr>
    </w:p>
    <w:p w:rsidR="00A6452F" w:rsidRPr="00584181" w:rsidRDefault="00A6452F" w:rsidP="00A6452F">
      <w:pPr>
        <w:spacing w:line="360" w:lineRule="auto"/>
        <w:ind w:right="-1247"/>
        <w:jc w:val="both"/>
        <w:rPr>
          <w:rFonts w:ascii="Calibri" w:hAnsi="Calibri" w:cs="Arial"/>
        </w:rPr>
      </w:pPr>
      <w:r w:rsidRPr="00584181">
        <w:rPr>
          <w:rFonts w:ascii="Calibri" w:hAnsi="Calibri" w:cs="Calibri"/>
        </w:rPr>
        <w:t xml:space="preserve">Aos  </w:t>
      </w:r>
      <w:r w:rsidR="00FA4760">
        <w:rPr>
          <w:rFonts w:ascii="Calibri" w:hAnsi="Calibri" w:cs="Calibri"/>
        </w:rPr>
        <w:t xml:space="preserve">vinte e dois </w:t>
      </w:r>
      <w:r w:rsidRPr="00584181">
        <w:rPr>
          <w:rFonts w:ascii="Calibri" w:hAnsi="Calibri" w:cs="Calibri"/>
        </w:rPr>
        <w:t>dias do mês de</w:t>
      </w:r>
      <w:r w:rsidR="00FA4760">
        <w:rPr>
          <w:rFonts w:ascii="Calibri" w:hAnsi="Calibri" w:cs="Calibri"/>
        </w:rPr>
        <w:t xml:space="preserve"> setembro</w:t>
      </w:r>
      <w:r w:rsidRPr="00584181">
        <w:rPr>
          <w:rFonts w:ascii="Calibri" w:hAnsi="Calibri" w:cs="Calibri"/>
        </w:rPr>
        <w:t xml:space="preserve">    do ano de dois mil e quinze, na Sala de Comissão de Licitação - Pregã</w:t>
      </w:r>
      <w:r w:rsidR="00FA4760">
        <w:rPr>
          <w:rFonts w:ascii="Calibri" w:hAnsi="Calibri" w:cs="Calibri"/>
        </w:rPr>
        <w:t>o, localizada na Av. D. Pedro I, 10</w:t>
      </w:r>
      <w:r w:rsidRPr="00584181">
        <w:rPr>
          <w:rFonts w:ascii="Calibri" w:hAnsi="Calibri" w:cs="Calibri"/>
        </w:rPr>
        <w:t xml:space="preserve"> - Centro – Rio Grande da Serra, subscrevem a presente Ata de registro de Preços</w:t>
      </w:r>
      <w:r w:rsidRPr="00584181">
        <w:rPr>
          <w:rFonts w:ascii="Calibri" w:hAnsi="Calibri" w:cs="Arial"/>
        </w:rPr>
        <w:t xml:space="preserve">, de um lado  </w:t>
      </w:r>
      <w:r w:rsidRPr="00584181">
        <w:rPr>
          <w:rFonts w:ascii="Calibri" w:hAnsi="Calibri" w:cs="Arial"/>
          <w:b/>
        </w:rPr>
        <w:t>FUNDO MUNICIPAL DE SAÚDE DO MUNICÍPIO DE RIO GRANDE DA SERRA</w:t>
      </w:r>
      <w:r w:rsidRPr="00584181">
        <w:rPr>
          <w:rFonts w:ascii="Calibri" w:hAnsi="Calibri" w:cs="Arial"/>
        </w:rPr>
        <w:t xml:space="preserve">, inscrito no CNPJ sob o nº 11.503.217/0001-30, neste ato representado por seu Presidente, </w:t>
      </w:r>
      <w:r w:rsidRPr="00584181">
        <w:rPr>
          <w:rFonts w:ascii="Calibri" w:hAnsi="Calibri" w:cs="Arial"/>
          <w:b/>
        </w:rPr>
        <w:t>DR. CARLOS JOSE DUARTE</w:t>
      </w:r>
      <w:r w:rsidRPr="00584181">
        <w:rPr>
          <w:rFonts w:ascii="Calibri" w:hAnsi="Calibri" w:cs="Arial"/>
        </w:rPr>
        <w:t>, brasileiro, portador do RG nº 11.721.226, e de outro, a empresa</w:t>
      </w:r>
      <w:r w:rsidR="00FA4760">
        <w:rPr>
          <w:rFonts w:ascii="Calibri" w:hAnsi="Calibri" w:cs="Arial"/>
        </w:rPr>
        <w:t xml:space="preserve"> </w:t>
      </w:r>
      <w:r w:rsidR="00FA4760" w:rsidRPr="00FA4760">
        <w:rPr>
          <w:rFonts w:ascii="Calibri" w:hAnsi="Calibri" w:cs="Arial"/>
          <w:b/>
        </w:rPr>
        <w:t>COMERCIAL QUASE TUTTO MERCADORIAS EIRELLI EPP</w:t>
      </w:r>
      <w:r w:rsidRPr="00584181">
        <w:rPr>
          <w:rFonts w:ascii="Calibri" w:hAnsi="Calibri" w:cs="Arial"/>
        </w:rPr>
        <w:t>, inscrita no CNPJ(MF) sob o n.º</w:t>
      </w:r>
      <w:r w:rsidR="00FA4760">
        <w:rPr>
          <w:rFonts w:ascii="Calibri" w:hAnsi="Calibri" w:cs="Arial"/>
        </w:rPr>
        <w:t xml:space="preserve"> 15.461.382/0001-28 ,estabelecida na Rua </w:t>
      </w:r>
      <w:r w:rsidR="00230344">
        <w:rPr>
          <w:rFonts w:ascii="Calibri" w:hAnsi="Calibri" w:cs="Arial"/>
        </w:rPr>
        <w:t>Albert Frank, 253 –</w:t>
      </w:r>
      <w:r w:rsidR="00CF2F62">
        <w:rPr>
          <w:rFonts w:ascii="Calibri" w:hAnsi="Calibri" w:cs="Arial"/>
        </w:rPr>
        <w:t xml:space="preserve"> Parque Maria Helena – Suzano,</w:t>
      </w:r>
      <w:r w:rsidRPr="00584181">
        <w:rPr>
          <w:rFonts w:ascii="Calibri" w:hAnsi="Calibri" w:cs="Arial"/>
        </w:rPr>
        <w:t xml:space="preserve"> Estado de </w:t>
      </w:r>
      <w:r w:rsidR="00CF2F62">
        <w:rPr>
          <w:rFonts w:ascii="Calibri" w:hAnsi="Calibri" w:cs="Arial"/>
        </w:rPr>
        <w:t>São Paulo</w:t>
      </w:r>
      <w:r w:rsidRPr="00584181">
        <w:rPr>
          <w:rFonts w:ascii="Calibri" w:hAnsi="Calibri" w:cs="Arial"/>
        </w:rPr>
        <w:t xml:space="preserve">, neste ato representado pelo  </w:t>
      </w:r>
      <w:r w:rsidR="00CF2F62" w:rsidRPr="00CF2F62">
        <w:rPr>
          <w:rFonts w:ascii="Calibri" w:hAnsi="Calibri" w:cs="Arial"/>
          <w:b/>
        </w:rPr>
        <w:t>Sr. LEANDRO AUGUSTO GALLOTTO</w:t>
      </w:r>
      <w:r w:rsidR="00CF2F62">
        <w:rPr>
          <w:rFonts w:ascii="Calibri" w:hAnsi="Calibri" w:cs="Arial"/>
        </w:rPr>
        <w:t>, brasileiro, representante, portador da Cédula de Identidade RG nº 23.195.403-7 SSP/SP, inscrito no CPF nº 155.249.648-10, residente a Rua Benjamin Constant nº 263, apto 141 – Centro – Suzano, Estado de São Paulo</w:t>
      </w:r>
      <w:r w:rsidRPr="00584181">
        <w:rPr>
          <w:rFonts w:ascii="Calibri" w:hAnsi="Calibri" w:cs="Arial"/>
        </w:rPr>
        <w:t>,</w:t>
      </w:r>
      <w:r w:rsidR="00CF2F62">
        <w:rPr>
          <w:rFonts w:ascii="Calibri" w:hAnsi="Calibri" w:cs="Arial"/>
        </w:rPr>
        <w:t xml:space="preserve"> </w:t>
      </w:r>
      <w:r w:rsidRPr="00584181">
        <w:rPr>
          <w:rFonts w:ascii="Calibri" w:hAnsi="Calibri" w:cs="Arial"/>
        </w:rPr>
        <w:t>resolvem, nos termos do Decreto Municipal 1.685/2006, bem como da Lei 8.666/93, da Lei 10.520/02 e suas posteriores alterações e, em conformidade com o resultado do Pregão n.º 1</w:t>
      </w:r>
      <w:r>
        <w:rPr>
          <w:rFonts w:ascii="Calibri" w:hAnsi="Calibri" w:cs="Arial"/>
        </w:rPr>
        <w:t>3</w:t>
      </w:r>
      <w:r w:rsidRPr="00584181">
        <w:rPr>
          <w:rFonts w:ascii="Calibri" w:hAnsi="Calibri" w:cs="Arial"/>
        </w:rPr>
        <w:t>/2015, devidamente homologado, REGISTRAR OS PREÇOS para eventual fornecimento dos objetos a seguir:</w:t>
      </w:r>
    </w:p>
    <w:p w:rsidR="00A6452F" w:rsidRDefault="00A6452F" w:rsidP="00A6452F">
      <w:pPr>
        <w:spacing w:line="360" w:lineRule="auto"/>
        <w:jc w:val="both"/>
        <w:rPr>
          <w:rFonts w:ascii="Calibri" w:hAnsi="Calibri" w:cs="Arial"/>
          <w:b/>
        </w:rPr>
      </w:pPr>
    </w:p>
    <w:p w:rsidR="00A6452F" w:rsidRPr="00584181" w:rsidRDefault="00A6452F" w:rsidP="00A6452F">
      <w:pPr>
        <w:spacing w:line="360" w:lineRule="auto"/>
        <w:jc w:val="both"/>
        <w:rPr>
          <w:rFonts w:ascii="Calibri" w:hAnsi="Calibri" w:cs="Arial"/>
          <w:b/>
        </w:rPr>
      </w:pPr>
      <w:r w:rsidRPr="00584181">
        <w:rPr>
          <w:rFonts w:ascii="Calibri" w:hAnsi="Calibri" w:cs="Arial"/>
          <w:b/>
        </w:rPr>
        <w:t>CLÁUSULA PRIMEIRA – DO OBJETO</w:t>
      </w:r>
    </w:p>
    <w:p w:rsidR="00A6452F" w:rsidRDefault="00A6452F" w:rsidP="00A6452F">
      <w:pPr>
        <w:spacing w:line="360" w:lineRule="auto"/>
        <w:ind w:right="-1247"/>
        <w:jc w:val="both"/>
        <w:rPr>
          <w:rFonts w:ascii="Calibri" w:hAnsi="Calibri" w:cs="Calibri"/>
        </w:rPr>
      </w:pPr>
      <w:r>
        <w:rPr>
          <w:rFonts w:ascii="Calibri" w:hAnsi="Calibri" w:cs="Calibri"/>
        </w:rPr>
        <w:t>Registro de preços para</w:t>
      </w:r>
      <w:r w:rsidRPr="00082F75">
        <w:rPr>
          <w:rFonts w:ascii="Calibri" w:hAnsi="Calibri" w:cs="Calibri"/>
          <w:b/>
        </w:rPr>
        <w:t xml:space="preserve"> </w:t>
      </w:r>
      <w:r w:rsidRPr="00982C0A">
        <w:rPr>
          <w:rFonts w:ascii="Calibri" w:hAnsi="Calibri"/>
        </w:rPr>
        <w:t>Aquisição de peças de reposição de equipamentos hospitalares, odontológicos e fisioterapia, das unidades de saúde do município de Rio Grande da</w:t>
      </w:r>
      <w:r>
        <w:rPr>
          <w:rFonts w:ascii="Calibri" w:hAnsi="Calibri"/>
        </w:rPr>
        <w:t xml:space="preserve"> </w:t>
      </w:r>
      <w:proofErr w:type="gramStart"/>
      <w:r>
        <w:rPr>
          <w:rFonts w:ascii="Calibri" w:hAnsi="Calibri"/>
        </w:rPr>
        <w:t xml:space="preserve">Serra, </w:t>
      </w:r>
      <w:r>
        <w:rPr>
          <w:rFonts w:ascii="Calibri" w:hAnsi="Calibri" w:cs="Calibri"/>
          <w:b/>
          <w:color w:val="000000"/>
        </w:rPr>
        <w:t xml:space="preserve"> </w:t>
      </w:r>
      <w:r w:rsidRPr="00082F75">
        <w:rPr>
          <w:rFonts w:ascii="Calibri" w:hAnsi="Calibri" w:cs="Calibri"/>
        </w:rPr>
        <w:t>conforme</w:t>
      </w:r>
      <w:proofErr w:type="gramEnd"/>
      <w:r w:rsidRPr="00082F75">
        <w:rPr>
          <w:rFonts w:ascii="Calibri" w:hAnsi="Calibri" w:cs="Calibri"/>
        </w:rPr>
        <w:t xml:space="preserve"> Anexo I, observadas as especificações ali estabelecidas, para atender a </w:t>
      </w:r>
      <w:r w:rsidRPr="00082F75">
        <w:rPr>
          <w:rFonts w:ascii="Calibri" w:hAnsi="Calibri" w:cs="Calibri"/>
          <w:u w:val="single"/>
        </w:rPr>
        <w:t xml:space="preserve"> Secretaria</w:t>
      </w:r>
      <w:r>
        <w:rPr>
          <w:rFonts w:ascii="Calibri" w:hAnsi="Calibri" w:cs="Calibri"/>
          <w:u w:val="single"/>
        </w:rPr>
        <w:t xml:space="preserve"> </w:t>
      </w:r>
      <w:r w:rsidRPr="00082F75">
        <w:rPr>
          <w:rFonts w:ascii="Calibri" w:hAnsi="Calibri" w:cs="Calibri"/>
          <w:u w:val="single"/>
        </w:rPr>
        <w:t>de Saúde da Prefeitura de Rio Grande da Serra.</w:t>
      </w:r>
      <w:r w:rsidRPr="00082F75">
        <w:rPr>
          <w:rFonts w:ascii="Calibri" w:hAnsi="Calibri" w:cs="Calibri"/>
        </w:rPr>
        <w:t xml:space="preserve"> </w:t>
      </w:r>
    </w:p>
    <w:p w:rsidR="00A6452F" w:rsidRPr="00584181" w:rsidRDefault="00A6452F" w:rsidP="00A6452F">
      <w:pPr>
        <w:spacing w:line="360" w:lineRule="auto"/>
        <w:ind w:right="-1247"/>
        <w:jc w:val="both"/>
        <w:rPr>
          <w:rFonts w:ascii="Calibri" w:hAnsi="Calibri" w:cs="Arial"/>
        </w:rPr>
      </w:pPr>
      <w:r w:rsidRPr="00584181">
        <w:rPr>
          <w:rFonts w:ascii="Calibri" w:hAnsi="Calibri" w:cs="Arial"/>
        </w:rPr>
        <w:t xml:space="preserve">Parágrafo único – Este instrumento não obriga o FUNDO MUNICIPAL DA </w:t>
      </w:r>
      <w:proofErr w:type="gramStart"/>
      <w:r w:rsidRPr="00584181">
        <w:rPr>
          <w:rFonts w:ascii="Calibri" w:hAnsi="Calibri" w:cs="Arial"/>
        </w:rPr>
        <w:t>SAÚDE  DE</w:t>
      </w:r>
      <w:proofErr w:type="gramEnd"/>
      <w:r w:rsidRPr="00584181">
        <w:rPr>
          <w:rFonts w:ascii="Calibri" w:hAnsi="Calibri" w:cs="Arial"/>
        </w:rPr>
        <w:t xml:space="preserve"> RIO GRANDE DA SERRA a contratar, sendo facultada a realização de licitação específica para a aquisição pretendida, assegurado ao beneficiário do registro a preferência de fornecimento em igualdade de condições.</w:t>
      </w:r>
    </w:p>
    <w:p w:rsidR="00A6452F" w:rsidRDefault="00A6452F" w:rsidP="00A6452F">
      <w:pPr>
        <w:spacing w:line="360" w:lineRule="auto"/>
        <w:jc w:val="both"/>
        <w:rPr>
          <w:rFonts w:ascii="Calibri" w:hAnsi="Calibri" w:cs="Arial"/>
        </w:rPr>
      </w:pPr>
    </w:p>
    <w:p w:rsidR="00CF2F62" w:rsidRPr="00584181" w:rsidRDefault="00CF2F62" w:rsidP="00A6452F">
      <w:pPr>
        <w:spacing w:line="360" w:lineRule="auto"/>
        <w:jc w:val="both"/>
        <w:rPr>
          <w:rFonts w:ascii="Calibri" w:hAnsi="Calibri" w:cs="Arial"/>
        </w:rPr>
      </w:pPr>
    </w:p>
    <w:p w:rsidR="00A6452F" w:rsidRPr="00584181" w:rsidRDefault="00A6452F" w:rsidP="00A6452F">
      <w:pPr>
        <w:spacing w:line="360" w:lineRule="auto"/>
        <w:jc w:val="both"/>
        <w:rPr>
          <w:rFonts w:ascii="Calibri" w:hAnsi="Calibri" w:cs="Arial"/>
          <w:b/>
        </w:rPr>
      </w:pPr>
      <w:r w:rsidRPr="00584181">
        <w:rPr>
          <w:rFonts w:ascii="Calibri" w:hAnsi="Calibri" w:cs="Arial"/>
          <w:b/>
        </w:rPr>
        <w:lastRenderedPageBreak/>
        <w:t>CLÁUSULA SEGUNDA – DA VIGÊNCIA DA ATA DE REGISTRO DE PREÇOS</w:t>
      </w:r>
    </w:p>
    <w:p w:rsidR="00A6452F" w:rsidRPr="00584181" w:rsidRDefault="00A6452F" w:rsidP="00A6452F">
      <w:pPr>
        <w:spacing w:line="360" w:lineRule="auto"/>
        <w:ind w:right="-1247"/>
        <w:jc w:val="both"/>
        <w:rPr>
          <w:rFonts w:ascii="Calibri" w:hAnsi="Calibri" w:cs="Arial"/>
        </w:rPr>
      </w:pPr>
      <w:r w:rsidRPr="00584181">
        <w:rPr>
          <w:rFonts w:ascii="Calibri" w:hAnsi="Calibri" w:cs="Arial"/>
        </w:rPr>
        <w:t>A presente Ata terá validade de 12 (doze) meses, contados a partir de sua publicação no Diário Oficial do Município.</w:t>
      </w:r>
    </w:p>
    <w:p w:rsidR="00A6452F" w:rsidRPr="00584181" w:rsidRDefault="00A6452F" w:rsidP="00A6452F">
      <w:pPr>
        <w:spacing w:line="360" w:lineRule="auto"/>
        <w:jc w:val="both"/>
        <w:rPr>
          <w:rFonts w:ascii="Calibri" w:hAnsi="Calibri" w:cs="Arial"/>
          <w:b/>
        </w:rPr>
      </w:pPr>
      <w:r w:rsidRPr="00584181">
        <w:rPr>
          <w:rFonts w:ascii="Calibri" w:hAnsi="Calibri" w:cs="Arial"/>
          <w:b/>
        </w:rPr>
        <w:t>CLÁUSULA TERCEIRA – DO LOCAL E PRAZOS DE ATENDIMENTO</w:t>
      </w:r>
    </w:p>
    <w:p w:rsidR="00A6452F" w:rsidRPr="00715AF5" w:rsidRDefault="00A6452F" w:rsidP="00A6452F">
      <w:pPr>
        <w:spacing w:line="360" w:lineRule="auto"/>
        <w:ind w:right="-1247"/>
        <w:jc w:val="both"/>
        <w:rPr>
          <w:rFonts w:ascii="Calibri" w:hAnsi="Calibri" w:cs="Arial"/>
        </w:rPr>
      </w:pPr>
      <w:r w:rsidRPr="00584181">
        <w:rPr>
          <w:rFonts w:ascii="Calibri" w:hAnsi="Calibri" w:cs="Arial"/>
        </w:rPr>
        <w:t>3.1. O objeto desta licitação deverá ser</w:t>
      </w:r>
      <w:r w:rsidRPr="00584181">
        <w:rPr>
          <w:rFonts w:ascii="Calibri" w:hAnsi="Calibri" w:cs="Arial"/>
          <w:b/>
        </w:rPr>
        <w:t xml:space="preserve"> </w:t>
      </w:r>
      <w:r w:rsidRPr="00715AF5">
        <w:rPr>
          <w:rFonts w:ascii="Calibri" w:hAnsi="Calibri" w:cs="Arial"/>
        </w:rPr>
        <w:t>entregue parceladamente em 05 (</w:t>
      </w:r>
      <w:proofErr w:type="gramStart"/>
      <w:r w:rsidRPr="00715AF5">
        <w:rPr>
          <w:rFonts w:ascii="Calibri" w:hAnsi="Calibri" w:cs="Arial"/>
        </w:rPr>
        <w:t>cinco )</w:t>
      </w:r>
      <w:proofErr w:type="gramEnd"/>
      <w:r w:rsidRPr="00715AF5">
        <w:rPr>
          <w:rFonts w:ascii="Calibri" w:hAnsi="Calibri" w:cs="Arial"/>
        </w:rPr>
        <w:t xml:space="preserve"> dias corridos, a contar do recebimento do empenho, ou documento equivalente.</w:t>
      </w:r>
    </w:p>
    <w:p w:rsidR="00A6452F" w:rsidRPr="00584181" w:rsidRDefault="00A6452F" w:rsidP="00A6452F">
      <w:pPr>
        <w:spacing w:line="360" w:lineRule="auto"/>
        <w:ind w:right="-1247"/>
        <w:jc w:val="both"/>
        <w:rPr>
          <w:rFonts w:ascii="Calibri" w:hAnsi="Calibri" w:cs="Arial"/>
        </w:rPr>
      </w:pPr>
      <w:r w:rsidRPr="00584181">
        <w:rPr>
          <w:rFonts w:ascii="Calibri" w:hAnsi="Calibri" w:cs="Arial"/>
        </w:rPr>
        <w:t xml:space="preserve">3.2.  A entrega do objeto desta licitação deverá ser feita na Rua Prefeito </w:t>
      </w:r>
      <w:proofErr w:type="spellStart"/>
      <w:r w:rsidRPr="00584181">
        <w:rPr>
          <w:rFonts w:ascii="Calibri" w:hAnsi="Calibri" w:cs="Arial"/>
        </w:rPr>
        <w:t>Cido</w:t>
      </w:r>
      <w:proofErr w:type="spellEnd"/>
      <w:r w:rsidRPr="00584181">
        <w:rPr>
          <w:rFonts w:ascii="Calibri" w:hAnsi="Calibri" w:cs="Arial"/>
        </w:rPr>
        <w:t xml:space="preserve"> Franco, 500 – Vila </w:t>
      </w:r>
      <w:proofErr w:type="spellStart"/>
      <w:r w:rsidRPr="00584181">
        <w:rPr>
          <w:rFonts w:ascii="Calibri" w:hAnsi="Calibri" w:cs="Arial"/>
        </w:rPr>
        <w:t>Arnoud</w:t>
      </w:r>
      <w:proofErr w:type="spellEnd"/>
      <w:r w:rsidRPr="00584181">
        <w:rPr>
          <w:rFonts w:ascii="Calibri" w:hAnsi="Calibri" w:cs="Arial"/>
        </w:rPr>
        <w:t xml:space="preserve"> – Rio Grande da Serra, respeitado o previsto no edital, correndo por conta da Contratada as despesas de embalagem, seguros, transporte, tributos, encargos trabalhistas e previdenciários decorrentes do fornecimento, instalação e montagem. </w:t>
      </w:r>
    </w:p>
    <w:p w:rsidR="00A6452F" w:rsidRPr="00584181" w:rsidRDefault="00A6452F" w:rsidP="00A6452F">
      <w:pPr>
        <w:spacing w:line="360" w:lineRule="auto"/>
        <w:ind w:right="-1247"/>
        <w:jc w:val="both"/>
        <w:rPr>
          <w:rFonts w:ascii="Calibri" w:hAnsi="Calibri" w:cs="Arial"/>
          <w:b/>
        </w:rPr>
      </w:pPr>
      <w:r w:rsidRPr="00584181">
        <w:rPr>
          <w:rFonts w:ascii="Calibri" w:hAnsi="Calibri" w:cs="Arial"/>
          <w:b/>
        </w:rPr>
        <w:t>CLÁUSULA QUARTA – DAS CONDIÇÕES DE FORNECIMENTO</w:t>
      </w:r>
    </w:p>
    <w:p w:rsidR="00A6452F" w:rsidRPr="00584181" w:rsidRDefault="00A6452F" w:rsidP="00A6452F">
      <w:pPr>
        <w:spacing w:line="360" w:lineRule="auto"/>
        <w:ind w:right="-1247"/>
        <w:jc w:val="both"/>
        <w:rPr>
          <w:rFonts w:ascii="Calibri" w:hAnsi="Calibri" w:cs="Arial"/>
        </w:rPr>
      </w:pPr>
      <w:r w:rsidRPr="00584181">
        <w:rPr>
          <w:rFonts w:ascii="Calibri" w:hAnsi="Calibri" w:cs="Arial"/>
        </w:rPr>
        <w:t>As empresas detentoras dos preços registrados poderão ser convidadas a firmar contratações de fornecimento, observadas as condições fixadas neste instrumento, e seus Anexos, e na legislação pertinente.</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A6452F" w:rsidRPr="00584181" w:rsidRDefault="00A6452F" w:rsidP="00A6452F">
      <w:pPr>
        <w:spacing w:line="360" w:lineRule="auto"/>
        <w:ind w:right="-1389"/>
        <w:jc w:val="both"/>
        <w:rPr>
          <w:rFonts w:ascii="Calibri" w:hAnsi="Calibri" w:cs="Arial"/>
          <w:b/>
        </w:rPr>
      </w:pPr>
      <w:r w:rsidRPr="00584181">
        <w:rPr>
          <w:rFonts w:ascii="Calibri" w:hAnsi="Calibri" w:cs="Arial"/>
          <w:b/>
        </w:rPr>
        <w:t>CLÁUSULA QUINTA – DA FORMA DE PAGAMENTO E CERTIDÕES</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A nota fiscal ou a fatura deve vir acompanhada das certidões negativas de INSS e FGTS, quando solicitadas.</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 xml:space="preserve">O contratado deverá mencionar nas notas fiscais/faturas o número do processo, pregão. </w:t>
      </w:r>
    </w:p>
    <w:p w:rsidR="00A6452F" w:rsidRDefault="00A6452F" w:rsidP="00A6452F">
      <w:pPr>
        <w:spacing w:line="360" w:lineRule="auto"/>
        <w:ind w:right="-1389"/>
        <w:jc w:val="both"/>
        <w:rPr>
          <w:rFonts w:ascii="Calibri" w:hAnsi="Calibri" w:cs="Arial"/>
        </w:rPr>
      </w:pPr>
      <w:r w:rsidRPr="00584181">
        <w:rPr>
          <w:rFonts w:ascii="Calibri" w:hAnsi="Calibri" w:cs="Arial"/>
        </w:rPr>
        <w:t>Os preços não devem ser reajustados, salvo os casos permitidos em lei.</w:t>
      </w:r>
    </w:p>
    <w:p w:rsidR="00A6452F" w:rsidRPr="00584181" w:rsidRDefault="00A6452F" w:rsidP="00A6452F">
      <w:pPr>
        <w:spacing w:line="360" w:lineRule="auto"/>
        <w:jc w:val="both"/>
        <w:rPr>
          <w:rFonts w:ascii="Calibri" w:hAnsi="Calibri" w:cs="Arial"/>
          <w:b/>
        </w:rPr>
      </w:pPr>
      <w:r w:rsidRPr="00584181">
        <w:rPr>
          <w:rFonts w:ascii="Calibri" w:hAnsi="Calibri" w:cs="Arial"/>
          <w:b/>
        </w:rPr>
        <w:t>CLÁUSULA SEXTA – DA DOTAÇÃO ORÇAMENTÁRIA</w:t>
      </w:r>
    </w:p>
    <w:p w:rsidR="00A6452F" w:rsidRPr="00584181" w:rsidRDefault="00A6452F" w:rsidP="00A6452F">
      <w:pPr>
        <w:shd w:val="clear" w:color="auto" w:fill="FFFFFF"/>
        <w:spacing w:line="360" w:lineRule="auto"/>
        <w:ind w:right="-1389"/>
        <w:jc w:val="both"/>
        <w:rPr>
          <w:rFonts w:ascii="Calibri" w:hAnsi="Calibri" w:cs="Calibri"/>
        </w:rPr>
      </w:pPr>
      <w:r w:rsidRPr="00584181">
        <w:rPr>
          <w:rFonts w:ascii="Calibri" w:hAnsi="Calibri" w:cs="Calibri"/>
        </w:rPr>
        <w:t>Os recursos para atender ao cumprimento do presente instrumento correrão à</w:t>
      </w:r>
      <w:r w:rsidR="002E636B">
        <w:rPr>
          <w:rFonts w:ascii="Calibri" w:hAnsi="Calibri" w:cs="Calibri"/>
        </w:rPr>
        <w:t xml:space="preserve"> conta da dotação orçamentária 10.301.0007.2012 – </w:t>
      </w:r>
      <w:proofErr w:type="spellStart"/>
      <w:r w:rsidR="002E636B">
        <w:rPr>
          <w:rFonts w:ascii="Calibri" w:hAnsi="Calibri" w:cs="Calibri"/>
        </w:rPr>
        <w:t>Fr</w:t>
      </w:r>
      <w:proofErr w:type="spellEnd"/>
      <w:r w:rsidR="002E636B">
        <w:rPr>
          <w:rFonts w:ascii="Calibri" w:hAnsi="Calibri" w:cs="Calibri"/>
        </w:rPr>
        <w:t xml:space="preserve"> 1, 10.301.0007.2012 </w:t>
      </w:r>
      <w:proofErr w:type="spellStart"/>
      <w:r w:rsidR="002E636B">
        <w:rPr>
          <w:rFonts w:ascii="Calibri" w:hAnsi="Calibri" w:cs="Calibri"/>
        </w:rPr>
        <w:t>Fr</w:t>
      </w:r>
      <w:proofErr w:type="spellEnd"/>
      <w:r w:rsidR="002E636B">
        <w:rPr>
          <w:rFonts w:ascii="Calibri" w:hAnsi="Calibri" w:cs="Calibri"/>
        </w:rPr>
        <w:t xml:space="preserve"> 2, 10.301.0007.2012 </w:t>
      </w:r>
      <w:proofErr w:type="spellStart"/>
      <w:r w:rsidR="002E636B">
        <w:rPr>
          <w:rFonts w:ascii="Calibri" w:hAnsi="Calibri" w:cs="Calibri"/>
        </w:rPr>
        <w:t>Fr</w:t>
      </w:r>
      <w:proofErr w:type="spellEnd"/>
      <w:r w:rsidR="002E636B">
        <w:rPr>
          <w:rFonts w:ascii="Calibri" w:hAnsi="Calibri" w:cs="Calibri"/>
        </w:rPr>
        <w:t xml:space="preserve"> 3, 339030, respectivamente e a </w:t>
      </w:r>
      <w:r w:rsidRPr="00584181">
        <w:rPr>
          <w:rFonts w:ascii="Calibri" w:hAnsi="Calibri" w:cs="Calibri"/>
        </w:rPr>
        <w:t>ser definida em oportunidade própria.</w:t>
      </w:r>
      <w:r>
        <w:rPr>
          <w:rFonts w:ascii="Calibri" w:hAnsi="Calibri" w:cs="Calibri"/>
        </w:rPr>
        <w:t xml:space="preserve"> Lei Municipal 2.090/2014.</w:t>
      </w:r>
    </w:p>
    <w:p w:rsidR="00A6452F" w:rsidRPr="00584181" w:rsidRDefault="00A6452F" w:rsidP="00A6452F">
      <w:pPr>
        <w:spacing w:line="360" w:lineRule="auto"/>
        <w:ind w:right="-1389"/>
        <w:jc w:val="both"/>
        <w:rPr>
          <w:rFonts w:ascii="Calibri" w:hAnsi="Calibri" w:cs="Arial"/>
          <w:b/>
        </w:rPr>
      </w:pPr>
      <w:r w:rsidRPr="00584181">
        <w:rPr>
          <w:rFonts w:ascii="Calibri" w:hAnsi="Calibri" w:cs="Arial"/>
          <w:b/>
        </w:rPr>
        <w:t>CLÁUSULA SÉTIMA – FISCALIZAÇÃO</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lastRenderedPageBreak/>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A6452F" w:rsidRPr="00584181" w:rsidRDefault="00A6452F" w:rsidP="00A6452F">
      <w:pPr>
        <w:spacing w:line="360" w:lineRule="auto"/>
        <w:ind w:right="-1389"/>
        <w:jc w:val="both"/>
        <w:rPr>
          <w:rFonts w:ascii="Calibri" w:hAnsi="Calibri" w:cs="Arial"/>
          <w:b/>
        </w:rPr>
      </w:pPr>
      <w:r w:rsidRPr="00584181">
        <w:rPr>
          <w:rFonts w:ascii="Calibri" w:hAnsi="Calibri" w:cs="Arial"/>
          <w:b/>
        </w:rPr>
        <w:t>CLÁUSULA OITAVA – DA RESPONSABILIDADE E DA SANÇÃO</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Não haverá qualquer vínculo de solidariedade ou subsidiariedade para com os encargos que o contratado venha a inadimplir perante terceiros e o Estado, cf. reza artigo 71 e parágrafo primeiro.</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Não serão admitidas a subcontratação, cessão ou transferência, total ou parcial do objeto deste contrato, que impliquem em substituição do contratado por outra empresa.</w:t>
      </w:r>
    </w:p>
    <w:p w:rsidR="00A6452F" w:rsidRPr="00584181" w:rsidRDefault="00A6452F" w:rsidP="00A6452F">
      <w:pPr>
        <w:pStyle w:val="NormalWeb"/>
        <w:spacing w:before="0" w:beforeAutospacing="0" w:after="0" w:afterAutospacing="0" w:line="360" w:lineRule="auto"/>
        <w:ind w:right="-1389"/>
        <w:jc w:val="both"/>
        <w:rPr>
          <w:rFonts w:ascii="Calibri" w:hAnsi="Calibri" w:cs="Arial"/>
          <w:sz w:val="24"/>
          <w:szCs w:val="24"/>
        </w:rPr>
      </w:pPr>
      <w:r w:rsidRPr="00584181">
        <w:rPr>
          <w:rFonts w:ascii="Calibri" w:hAnsi="Calibr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Pelo descumprimento das condições estabelecidas no edital, ficará sujeita às seguintes penalidades:</w:t>
      </w:r>
    </w:p>
    <w:p w:rsidR="00A6452F" w:rsidRPr="00584181" w:rsidRDefault="00A6452F" w:rsidP="00A6452F">
      <w:pPr>
        <w:spacing w:line="360" w:lineRule="auto"/>
        <w:ind w:left="708" w:right="-1389"/>
        <w:jc w:val="both"/>
        <w:rPr>
          <w:rFonts w:ascii="Calibri" w:hAnsi="Calibri" w:cs="Arial"/>
        </w:rPr>
      </w:pPr>
      <w:r w:rsidRPr="00584181">
        <w:rPr>
          <w:rFonts w:ascii="Calibri" w:hAnsi="Calibri" w:cs="Arial"/>
        </w:rPr>
        <w:t>1 – Pelo atraso injustificado na entrega do objeto do contrato:</w:t>
      </w:r>
    </w:p>
    <w:p w:rsidR="00A6452F" w:rsidRPr="00584181" w:rsidRDefault="00A6452F" w:rsidP="00A6452F">
      <w:pPr>
        <w:spacing w:line="360" w:lineRule="auto"/>
        <w:ind w:left="900" w:right="-1389"/>
        <w:jc w:val="both"/>
        <w:rPr>
          <w:rFonts w:ascii="Calibri" w:hAnsi="Calibri" w:cs="Arial"/>
        </w:rPr>
      </w:pPr>
      <w:r w:rsidRPr="00584181">
        <w:rPr>
          <w:rFonts w:ascii="Calibri" w:hAnsi="Calibri" w:cs="Arial"/>
        </w:rPr>
        <w:t>a) em até 10 dias, multa de 0,5% sobre o valor da obrigação, por dia de atraso;  </w:t>
      </w:r>
    </w:p>
    <w:p w:rsidR="00A6452F" w:rsidRPr="00584181" w:rsidRDefault="00A6452F" w:rsidP="00A6452F">
      <w:pPr>
        <w:spacing w:line="360" w:lineRule="auto"/>
        <w:ind w:left="900" w:right="-1389"/>
        <w:jc w:val="both"/>
        <w:rPr>
          <w:rFonts w:ascii="Calibri" w:hAnsi="Calibri" w:cs="Arial"/>
        </w:rPr>
      </w:pPr>
      <w:r w:rsidRPr="00584181">
        <w:rPr>
          <w:rFonts w:ascii="Calibri" w:hAnsi="Calibri" w:cs="Arial"/>
        </w:rPr>
        <w:t>b) superior 10 dias, multa de 1% sobre o valor da obrigação por dia de atraso; </w:t>
      </w:r>
    </w:p>
    <w:p w:rsidR="00A6452F" w:rsidRPr="00584181" w:rsidRDefault="00A6452F" w:rsidP="00A6452F">
      <w:pPr>
        <w:tabs>
          <w:tab w:val="left" w:pos="540"/>
        </w:tabs>
        <w:spacing w:line="360" w:lineRule="auto"/>
        <w:ind w:left="540" w:right="-1389"/>
        <w:jc w:val="both"/>
        <w:rPr>
          <w:rFonts w:ascii="Calibri" w:hAnsi="Calibri" w:cs="Arial"/>
        </w:rPr>
      </w:pPr>
      <w:r w:rsidRPr="00584181">
        <w:rPr>
          <w:rFonts w:ascii="Calibri" w:hAnsi="Calibri" w:cs="Arial"/>
        </w:rPr>
        <w:t>2 – Pela inexecução do ajuste:</w:t>
      </w:r>
    </w:p>
    <w:p w:rsidR="00A6452F" w:rsidRPr="00584181" w:rsidRDefault="00A6452F" w:rsidP="00A6452F">
      <w:pPr>
        <w:spacing w:line="360" w:lineRule="auto"/>
        <w:ind w:left="900" w:right="-1389"/>
        <w:jc w:val="both"/>
        <w:rPr>
          <w:rFonts w:ascii="Calibri" w:hAnsi="Calibri" w:cs="Arial"/>
        </w:rPr>
      </w:pPr>
      <w:r w:rsidRPr="00584181">
        <w:rPr>
          <w:rFonts w:ascii="Calibri" w:hAnsi="Calibri" w:cs="Arial"/>
        </w:rPr>
        <w:t>a) se a inexecução for parcial, multa de 10% sobre o valor da obrigação restante;</w:t>
      </w:r>
    </w:p>
    <w:p w:rsidR="00A6452F" w:rsidRPr="00584181" w:rsidRDefault="00A6452F" w:rsidP="00A6452F">
      <w:pPr>
        <w:spacing w:line="360" w:lineRule="auto"/>
        <w:ind w:left="900" w:right="-1389"/>
        <w:jc w:val="both"/>
        <w:rPr>
          <w:rFonts w:ascii="Calibri" w:hAnsi="Calibri" w:cs="Arial"/>
        </w:rPr>
      </w:pPr>
      <w:r w:rsidRPr="00584181">
        <w:rPr>
          <w:rFonts w:ascii="Calibri" w:hAnsi="Calibri" w:cs="Arial"/>
        </w:rPr>
        <w:t>b) se a inexecução for total, multa de 10% sobre o valor do contrato.</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§1º - Entende-se por inexecução parcial o inadimplemento de no máximo 40% (quarenta por cento) do objeto do contrato, sendo certo que o inadimplemento em limite superior ao mencionado configura inadimplemento total.</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lastRenderedPageBreak/>
        <w:t xml:space="preserve">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w:t>
      </w:r>
      <w:proofErr w:type="spellStart"/>
      <w:r w:rsidRPr="00584181">
        <w:rPr>
          <w:rFonts w:ascii="Calibri" w:hAnsi="Calibri" w:cs="Arial"/>
        </w:rPr>
        <w:t>conseqüentemente</w:t>
      </w:r>
      <w:proofErr w:type="spellEnd"/>
      <w:r w:rsidRPr="00584181">
        <w:rPr>
          <w:rFonts w:ascii="Calibri" w:hAnsi="Calibri" w:cs="Arial"/>
        </w:rPr>
        <w:t xml:space="preserve"> o cancelamento da ata de registro de preços, pertinente ao caso em tela.</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O contratado fica obrigado a manter durante toda a execução do contrato, em compatibilidade com as obrigações por ele assumidas, todas as condições de habilitação e qualificação exigidas na licitação.</w:t>
      </w:r>
    </w:p>
    <w:p w:rsidR="00A6452F" w:rsidRPr="00584181" w:rsidRDefault="00A6452F" w:rsidP="00A6452F">
      <w:pPr>
        <w:spacing w:line="360" w:lineRule="auto"/>
        <w:ind w:right="-1389"/>
        <w:jc w:val="both"/>
        <w:rPr>
          <w:rFonts w:ascii="Calibri" w:hAnsi="Calibri" w:cs="Arial"/>
          <w:b/>
        </w:rPr>
      </w:pPr>
      <w:r w:rsidRPr="00584181">
        <w:rPr>
          <w:rFonts w:ascii="Calibri" w:hAnsi="Calibri" w:cs="Arial"/>
          <w:b/>
        </w:rPr>
        <w:t>CLÁUSULA NONA – DO CANCELAMENTO DA ATA DE REGISTRO DE PREÇOS E RESCISÃO DOS FUTUROS CONTRATOS</w:t>
      </w:r>
    </w:p>
    <w:p w:rsidR="00A6452F" w:rsidRPr="00584181" w:rsidRDefault="00A6452F" w:rsidP="00A6452F">
      <w:pPr>
        <w:spacing w:line="360" w:lineRule="auto"/>
        <w:ind w:right="-1389"/>
        <w:jc w:val="both"/>
        <w:rPr>
          <w:rFonts w:ascii="Calibri" w:hAnsi="Calibri" w:cs="Arial"/>
        </w:rPr>
      </w:pPr>
      <w:r w:rsidRPr="00584181">
        <w:rPr>
          <w:rFonts w:ascii="Calibri" w:hAnsi="Calibri" w:cs="Arial"/>
        </w:rPr>
        <w:t>A presente Ata de Registro de Preços poderá ser cancelada de pleno direito, nas seguintes situações:</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389" w:firstLine="0"/>
        <w:jc w:val="both"/>
        <w:rPr>
          <w:rFonts w:ascii="Calibri" w:hAnsi="Calibri" w:cs="Arial"/>
        </w:rPr>
      </w:pPr>
      <w:proofErr w:type="gramStart"/>
      <w:r w:rsidRPr="00584181">
        <w:rPr>
          <w:rFonts w:ascii="Calibri" w:hAnsi="Calibri" w:cs="Arial"/>
        </w:rPr>
        <w:t>quando</w:t>
      </w:r>
      <w:proofErr w:type="gramEnd"/>
      <w:r w:rsidRPr="00584181">
        <w:rPr>
          <w:rFonts w:ascii="Calibri" w:hAnsi="Calibri" w:cs="Arial"/>
        </w:rPr>
        <w:t xml:space="preserve"> o fornecedor não cumprir com as obrigações constantes no edital de registro de preços;</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389" w:firstLine="0"/>
        <w:jc w:val="both"/>
        <w:rPr>
          <w:rFonts w:ascii="Calibri" w:hAnsi="Calibri" w:cs="Arial"/>
        </w:rPr>
      </w:pPr>
      <w:proofErr w:type="gramStart"/>
      <w:r w:rsidRPr="00584181">
        <w:rPr>
          <w:rFonts w:ascii="Calibri" w:hAnsi="Calibri" w:cs="Arial"/>
        </w:rPr>
        <w:t>quando</w:t>
      </w:r>
      <w:proofErr w:type="gramEnd"/>
      <w:r w:rsidRPr="00584181">
        <w:rPr>
          <w:rFonts w:ascii="Calibri" w:hAnsi="Calibri" w:cs="Arial"/>
        </w:rPr>
        <w:t xml:space="preserve"> o fornecedor não retirar a nota de empenho ou equivalente no prazo estabelecido;</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389" w:firstLine="0"/>
        <w:jc w:val="both"/>
        <w:rPr>
          <w:rFonts w:ascii="Calibri" w:hAnsi="Calibri" w:cs="Arial"/>
        </w:rPr>
      </w:pPr>
      <w:proofErr w:type="gramStart"/>
      <w:r w:rsidRPr="00584181">
        <w:rPr>
          <w:rFonts w:ascii="Calibri" w:hAnsi="Calibri" w:cs="Arial"/>
        </w:rPr>
        <w:t>quando</w:t>
      </w:r>
      <w:proofErr w:type="gramEnd"/>
      <w:r w:rsidRPr="00584181">
        <w:rPr>
          <w:rFonts w:ascii="Calibri" w:hAnsi="Calibri" w:cs="Arial"/>
        </w:rPr>
        <w:t xml:space="preserve"> o fornecedor der causa a rescisão administrativa da nota de empenho ou equivalente decorrente deste registro de preços, nas hipóteses previstas nos incisos I a XII e XVIII do artigo 78 da lei 8.666/93;</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389" w:firstLine="0"/>
        <w:jc w:val="both"/>
        <w:rPr>
          <w:rFonts w:ascii="Calibri" w:hAnsi="Calibri" w:cs="Arial"/>
        </w:rPr>
      </w:pPr>
      <w:proofErr w:type="gramStart"/>
      <w:r w:rsidRPr="00584181">
        <w:rPr>
          <w:rFonts w:ascii="Calibri" w:hAnsi="Calibri" w:cs="Arial"/>
        </w:rPr>
        <w:t>em</w:t>
      </w:r>
      <w:proofErr w:type="gramEnd"/>
      <w:r w:rsidRPr="00584181">
        <w:rPr>
          <w:rFonts w:ascii="Calibri" w:hAnsi="Calibri" w:cs="Arial"/>
        </w:rPr>
        <w:t xml:space="preserve"> qualquer hipótese de inexecução total ou parcial da nota de empenho ou equivalente decorrente deste registro;</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389" w:firstLine="0"/>
        <w:jc w:val="both"/>
        <w:rPr>
          <w:rFonts w:ascii="Calibri" w:hAnsi="Calibri" w:cs="Arial"/>
        </w:rPr>
      </w:pPr>
      <w:proofErr w:type="gramStart"/>
      <w:r w:rsidRPr="00584181">
        <w:rPr>
          <w:rFonts w:ascii="Calibri" w:hAnsi="Calibri" w:cs="Arial"/>
        </w:rPr>
        <w:t>os</w:t>
      </w:r>
      <w:proofErr w:type="gramEnd"/>
      <w:r w:rsidRPr="00584181">
        <w:rPr>
          <w:rFonts w:ascii="Calibri" w:hAnsi="Calibri" w:cs="Arial"/>
        </w:rPr>
        <w:t xml:space="preserve"> preços registrados se apresentarem superiores aos praticados no mercado;</w:t>
      </w:r>
    </w:p>
    <w:p w:rsidR="00A6452F" w:rsidRPr="00584181" w:rsidRDefault="00A6452F" w:rsidP="00A6452F">
      <w:pPr>
        <w:numPr>
          <w:ilvl w:val="0"/>
          <w:numId w:val="1"/>
        </w:numPr>
        <w:tabs>
          <w:tab w:val="clear" w:pos="1065"/>
          <w:tab w:val="num" w:pos="360"/>
        </w:tabs>
        <w:autoSpaceDE w:val="0"/>
        <w:autoSpaceDN w:val="0"/>
        <w:adjustRightInd w:val="0"/>
        <w:spacing w:line="360" w:lineRule="auto"/>
        <w:ind w:left="360" w:right="-1530" w:firstLine="0"/>
        <w:jc w:val="both"/>
        <w:rPr>
          <w:rFonts w:ascii="Calibri" w:hAnsi="Calibri" w:cs="Arial"/>
        </w:rPr>
      </w:pPr>
      <w:proofErr w:type="gramStart"/>
      <w:r w:rsidRPr="00584181">
        <w:rPr>
          <w:rFonts w:ascii="Calibri" w:hAnsi="Calibri" w:cs="Arial"/>
        </w:rPr>
        <w:t>por</w:t>
      </w:r>
      <w:proofErr w:type="gramEnd"/>
      <w:r w:rsidRPr="00584181">
        <w:rPr>
          <w:rFonts w:ascii="Calibri" w:hAnsi="Calibri" w:cs="Arial"/>
        </w:rPr>
        <w:t xml:space="preserve"> razões de interesse público devidamente demonstradas e justificadas;</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Primeiro</w:t>
      </w:r>
      <w:r w:rsidRPr="00584181">
        <w:rPr>
          <w:rFonts w:ascii="Calibri" w:hAnsi="Calibri" w:cs="Arial"/>
        </w:rPr>
        <w:t xml:space="preserve"> – Ocorrendo cancelamento do preço registrado, o fornecedor será informado por correspondência com aviso de recebimento, a qual será juntada ao processo administrativo da presente Ata.</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Segundo</w:t>
      </w:r>
      <w:r w:rsidRPr="00584181">
        <w:rPr>
          <w:rFonts w:ascii="Calibri" w:hAnsi="Calibri" w:cs="Arial"/>
        </w:rPr>
        <w:t xml:space="preserve"> – No caso de ser ignorado, incerto ou inacessível o endereço do fornecedor, a comunicação será feita por publicação no Diário Oficial, considerando-se cancelado o preço registrado a partir da última publicação.</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Terceiro</w:t>
      </w:r>
      <w:r w:rsidRPr="00584181">
        <w:rPr>
          <w:rFonts w:ascii="Calibri" w:hAnsi="Calibri" w:cs="Arial"/>
        </w:rPr>
        <w:t xml:space="preserve"> – A solicitação do fornecedor para cancelamento dos preços registrados poderá não ser aceita pela Secretaria, facultando-se a esta neste caso, a aplicação das penalidades previstas neste Edital.</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Quarto</w:t>
      </w:r>
      <w:r w:rsidRPr="00584181">
        <w:rPr>
          <w:rFonts w:ascii="Calibri" w:hAnsi="Calibri" w:cs="Arial"/>
        </w:rPr>
        <w:t xml:space="preserve"> – Havendo o cancelamento do preço registrado, cessarão todas as atividades do fornecedor, relativas ao fornecimento do Item.</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Quinto</w:t>
      </w:r>
      <w:r w:rsidRPr="00584181">
        <w:rPr>
          <w:rFonts w:ascii="Calibri" w:hAnsi="Calibri" w:cs="Arial"/>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A6452F" w:rsidRPr="00584181" w:rsidRDefault="00A6452F" w:rsidP="00A6452F">
      <w:pPr>
        <w:spacing w:line="360" w:lineRule="auto"/>
        <w:ind w:right="-1530"/>
        <w:jc w:val="both"/>
        <w:rPr>
          <w:rFonts w:ascii="Calibri" w:hAnsi="Calibri" w:cs="Arial"/>
        </w:rPr>
      </w:pPr>
      <w:r w:rsidRPr="00584181">
        <w:rPr>
          <w:rFonts w:ascii="Calibri" w:hAnsi="Calibri" w:cs="Arial"/>
          <w:u w:val="single"/>
        </w:rPr>
        <w:t>Parágrafo Sexto</w:t>
      </w:r>
      <w:r w:rsidRPr="00584181">
        <w:rPr>
          <w:rFonts w:ascii="Calibri" w:hAnsi="Calibri" w:cs="Arial"/>
        </w:rPr>
        <w:t xml:space="preserve"> – Fica reconhecido os direitos da Administração, em caso de </w:t>
      </w:r>
      <w:r>
        <w:rPr>
          <w:rFonts w:ascii="Calibri" w:hAnsi="Calibri" w:cs="Arial"/>
        </w:rPr>
        <w:t>r</w:t>
      </w:r>
      <w:r w:rsidRPr="00584181">
        <w:rPr>
          <w:rFonts w:ascii="Calibri" w:hAnsi="Calibri" w:cs="Arial"/>
        </w:rPr>
        <w:t>escisão administrativa prevista no artigo 77 da lei 8.666/93.</w:t>
      </w:r>
    </w:p>
    <w:p w:rsidR="00A6452F" w:rsidRPr="00584181" w:rsidRDefault="00A6452F" w:rsidP="00A6452F">
      <w:pPr>
        <w:spacing w:line="360" w:lineRule="auto"/>
        <w:jc w:val="both"/>
        <w:rPr>
          <w:rFonts w:ascii="Calibri" w:hAnsi="Calibri" w:cs="Arial"/>
          <w:b/>
        </w:rPr>
      </w:pPr>
      <w:r w:rsidRPr="00584181">
        <w:rPr>
          <w:rFonts w:ascii="Calibri" w:hAnsi="Calibri" w:cs="Arial"/>
          <w:b/>
        </w:rPr>
        <w:lastRenderedPageBreak/>
        <w:t>CLÁUSULA DÉCIMA – RETENÇÃO DE VALORES A ENCARGOS</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A6452F" w:rsidRPr="00584181" w:rsidRDefault="00A6452F" w:rsidP="00A6452F">
      <w:pPr>
        <w:spacing w:line="360" w:lineRule="auto"/>
        <w:ind w:right="-1672"/>
        <w:jc w:val="both"/>
        <w:rPr>
          <w:rFonts w:ascii="Calibri" w:hAnsi="Calibri" w:cs="Arial"/>
          <w:b/>
        </w:rPr>
      </w:pPr>
      <w:r w:rsidRPr="00584181">
        <w:rPr>
          <w:rFonts w:ascii="Calibri" w:hAnsi="Calibri" w:cs="Arial"/>
          <w:b/>
        </w:rPr>
        <w:t>CLÁUSULA DÉCIMA – PRIMEIRA – DA VINCULAÇÃO</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Fica o presente contrato vinculado aos termos do edital do correspondente pregão e seus anexos, à respectiva ata de registro de preços, bem como à proposta pelo contratado.</w:t>
      </w:r>
    </w:p>
    <w:p w:rsidR="00A6452F" w:rsidRPr="00584181" w:rsidRDefault="00A6452F" w:rsidP="00A6452F">
      <w:pPr>
        <w:spacing w:line="360" w:lineRule="auto"/>
        <w:ind w:right="-1672"/>
        <w:jc w:val="both"/>
        <w:rPr>
          <w:rFonts w:ascii="Calibri" w:hAnsi="Calibri" w:cs="Arial"/>
          <w:b/>
        </w:rPr>
      </w:pPr>
      <w:r w:rsidRPr="00584181">
        <w:rPr>
          <w:rFonts w:ascii="Calibri" w:hAnsi="Calibri" w:cs="Arial"/>
          <w:b/>
        </w:rPr>
        <w:t>CLÁUSULA DÉCIMA-SEGUNDA</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Fica o contratado obrigado a manter todas as condições ofertadas em suas propostas técnicas durante a execução contratual, em consonância com o que dispõe o artigo 55, inciso XIII da lei 8.666/93.</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Os preços licitados permanecerão fixos e irreajustáveis.</w:t>
      </w:r>
    </w:p>
    <w:p w:rsidR="00A6452F" w:rsidRPr="00584181" w:rsidRDefault="00A6452F" w:rsidP="00A6452F">
      <w:pPr>
        <w:spacing w:line="360" w:lineRule="auto"/>
        <w:ind w:right="-1672"/>
        <w:jc w:val="both"/>
        <w:rPr>
          <w:rFonts w:ascii="Calibri" w:hAnsi="Calibri" w:cs="Arial"/>
          <w:b/>
        </w:rPr>
      </w:pPr>
      <w:r w:rsidRPr="00584181">
        <w:rPr>
          <w:rFonts w:ascii="Calibri" w:hAnsi="Calibri" w:cs="Arial"/>
          <w:b/>
        </w:rPr>
        <w:t>CLÁUSULA DÉCIMA TERCEIRA – DO FUNDAMENTO</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 xml:space="preserve">Esta ata será regida de acordo com a lei 8.666/93 e alterações </w:t>
      </w:r>
      <w:proofErr w:type="spellStart"/>
      <w:r w:rsidRPr="00584181">
        <w:rPr>
          <w:rFonts w:ascii="Calibri" w:hAnsi="Calibri" w:cs="Arial"/>
        </w:rPr>
        <w:t>subseqüentes</w:t>
      </w:r>
      <w:proofErr w:type="spellEnd"/>
      <w:r w:rsidRPr="00584181">
        <w:rPr>
          <w:rFonts w:ascii="Calibri" w:hAnsi="Calibri" w:cs="Arial"/>
        </w:rPr>
        <w:t>, lei federal 10.520/02, Decreto Municipal 1.685/02, termos do edital do correspondente pregão, bem como à proposta do contratado.</w:t>
      </w:r>
    </w:p>
    <w:p w:rsidR="00A6452F" w:rsidRPr="00584181" w:rsidRDefault="00A6452F" w:rsidP="00A6452F">
      <w:pPr>
        <w:spacing w:line="360" w:lineRule="auto"/>
        <w:ind w:right="-1672"/>
        <w:jc w:val="both"/>
        <w:rPr>
          <w:rFonts w:ascii="Calibri" w:hAnsi="Calibri" w:cs="Arial"/>
          <w:b/>
        </w:rPr>
      </w:pPr>
      <w:r w:rsidRPr="00584181">
        <w:rPr>
          <w:rFonts w:ascii="Calibri" w:hAnsi="Calibri" w:cs="Arial"/>
          <w:b/>
        </w:rPr>
        <w:t>CLÁUSULA DÉCIMA QUARTA – DA ELEIÇÃO DO FORO</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Fica eleito o foro da Distrital de Rio Grande da Serra Comarca de Ribeirão Pires, para dirimir quaisquer controvérsias resultantes deste instrumento.</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Rio Grande da Serra,</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__________________________________</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CARLOS JOSE DUARTE</w:t>
      </w:r>
    </w:p>
    <w:p w:rsidR="00A6452F" w:rsidRPr="00584181" w:rsidRDefault="00A6452F" w:rsidP="00A6452F">
      <w:pPr>
        <w:spacing w:line="360" w:lineRule="auto"/>
        <w:ind w:right="-1672"/>
        <w:jc w:val="both"/>
        <w:rPr>
          <w:rFonts w:ascii="Calibri" w:hAnsi="Calibri" w:cs="Arial"/>
        </w:rPr>
      </w:pPr>
      <w:r w:rsidRPr="00584181">
        <w:rPr>
          <w:rFonts w:ascii="Calibri" w:hAnsi="Calibri" w:cs="Arial"/>
        </w:rPr>
        <w:t>Presidente do Fundo Municipal de Saúde</w:t>
      </w:r>
    </w:p>
    <w:p w:rsidR="00A6452F" w:rsidRPr="00584181" w:rsidRDefault="00A6452F" w:rsidP="00A6452F">
      <w:pPr>
        <w:spacing w:line="360" w:lineRule="auto"/>
        <w:jc w:val="both"/>
        <w:rPr>
          <w:rFonts w:ascii="Calibri" w:hAnsi="Calibri" w:cs="Arial"/>
        </w:rPr>
      </w:pPr>
    </w:p>
    <w:p w:rsidR="00A6452F" w:rsidRPr="00584181" w:rsidRDefault="00A6452F" w:rsidP="00A6452F">
      <w:pPr>
        <w:spacing w:line="360" w:lineRule="auto"/>
        <w:jc w:val="both"/>
        <w:rPr>
          <w:rFonts w:ascii="Calibri" w:hAnsi="Calibri" w:cs="Arial"/>
        </w:rPr>
      </w:pPr>
    </w:p>
    <w:p w:rsidR="00A6452F" w:rsidRPr="00584181" w:rsidRDefault="00A6452F" w:rsidP="00A6452F">
      <w:pPr>
        <w:spacing w:line="360" w:lineRule="auto"/>
        <w:jc w:val="both"/>
        <w:rPr>
          <w:rFonts w:ascii="Calibri" w:hAnsi="Calibri" w:cs="Arial"/>
        </w:rPr>
      </w:pPr>
      <w:r w:rsidRPr="00584181">
        <w:rPr>
          <w:rFonts w:ascii="Calibri" w:hAnsi="Calibri" w:cs="Arial"/>
        </w:rPr>
        <w:t>__________________________________</w:t>
      </w:r>
    </w:p>
    <w:p w:rsidR="00A6452F" w:rsidRPr="00584181" w:rsidRDefault="00A6452F" w:rsidP="00A6452F">
      <w:pPr>
        <w:spacing w:line="360" w:lineRule="auto"/>
        <w:jc w:val="both"/>
        <w:rPr>
          <w:rFonts w:ascii="Calibri" w:hAnsi="Calibri" w:cs="Arial"/>
        </w:rPr>
      </w:pPr>
      <w:r w:rsidRPr="00584181">
        <w:rPr>
          <w:rFonts w:ascii="Calibri" w:hAnsi="Calibri" w:cs="Arial"/>
        </w:rPr>
        <w:t>CONTRATADA</w:t>
      </w: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p w:rsidR="00A6452F" w:rsidRDefault="00A6452F" w:rsidP="00A6452F">
      <w:pPr>
        <w:spacing w:line="360" w:lineRule="auto"/>
        <w:jc w:val="both"/>
        <w:rPr>
          <w:rFonts w:ascii="Calibri" w:hAnsi="Calibri" w:cs="Arial"/>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A6452F" w:rsidRPr="00584181" w:rsidTr="00A6452F">
        <w:trPr>
          <w:trHeight w:val="1797"/>
        </w:trPr>
        <w:tc>
          <w:tcPr>
            <w:tcW w:w="9781" w:type="dxa"/>
          </w:tcPr>
          <w:p w:rsidR="007752AD" w:rsidRDefault="007752AD" w:rsidP="00A6452F">
            <w:pPr>
              <w:pStyle w:val="Cabealho"/>
              <w:spacing w:line="360" w:lineRule="auto"/>
              <w:jc w:val="center"/>
              <w:rPr>
                <w:rFonts w:ascii="Calibri" w:hAnsi="Calibri" w:cs="Arial"/>
                <w:color w:val="808080"/>
              </w:rPr>
            </w:pPr>
          </w:p>
          <w:p w:rsidR="00A6452F" w:rsidRPr="00584181" w:rsidRDefault="007752AD" w:rsidP="00A6452F">
            <w:pPr>
              <w:pStyle w:val="Cabealho"/>
              <w:spacing w:line="360" w:lineRule="auto"/>
              <w:jc w:val="center"/>
              <w:rPr>
                <w:rFonts w:ascii="Calibri" w:hAnsi="Calibri" w:cs="Arial"/>
                <w:color w:val="808080"/>
              </w:rPr>
            </w:pPr>
            <w:r>
              <w:rPr>
                <w:rFonts w:ascii="Calibri" w:hAnsi="Calibri" w:cs="Arial"/>
                <w:color w:val="808080"/>
              </w:rPr>
              <w:t>PR</w:t>
            </w:r>
            <w:r w:rsidR="00A6452F" w:rsidRPr="00584181">
              <w:rPr>
                <w:rFonts w:ascii="Calibri" w:hAnsi="Calibri" w:cs="Arial"/>
                <w:color w:val="808080"/>
              </w:rPr>
              <w:t>EFEITURA DO MUNICÍPIO DE RIO GRANDE DA SERRA</w:t>
            </w:r>
          </w:p>
          <w:p w:rsidR="00A6452F" w:rsidRPr="00584181" w:rsidRDefault="00A6452F" w:rsidP="00A6452F">
            <w:pPr>
              <w:pStyle w:val="Cabealho"/>
              <w:spacing w:line="360" w:lineRule="auto"/>
              <w:jc w:val="center"/>
              <w:rPr>
                <w:rFonts w:ascii="Calibri" w:hAnsi="Calibri" w:cs="Arial"/>
                <w:color w:val="808080"/>
              </w:rPr>
            </w:pPr>
            <w:r w:rsidRPr="00584181">
              <w:rPr>
                <w:rFonts w:ascii="Calibri" w:hAnsi="Calibri" w:cs="Arial"/>
                <w:color w:val="808080"/>
              </w:rPr>
              <w:t>ESTADO DE SÃO PAULO</w:t>
            </w:r>
          </w:p>
          <w:p w:rsidR="00A6452F" w:rsidRPr="00584181" w:rsidRDefault="00A6452F" w:rsidP="00A6452F">
            <w:pPr>
              <w:pStyle w:val="Cabealho"/>
              <w:spacing w:line="360" w:lineRule="auto"/>
              <w:jc w:val="center"/>
              <w:rPr>
                <w:rFonts w:ascii="Calibri" w:hAnsi="Calibri" w:cs="Arial"/>
                <w:color w:val="808080"/>
              </w:rPr>
            </w:pPr>
          </w:p>
        </w:tc>
      </w:tr>
    </w:tbl>
    <w:p w:rsidR="00A6452F" w:rsidRPr="00584181" w:rsidRDefault="00A6452F" w:rsidP="00A6452F">
      <w:pPr>
        <w:pStyle w:val="Standard"/>
        <w:spacing w:line="360" w:lineRule="auto"/>
        <w:jc w:val="center"/>
        <w:rPr>
          <w:rFonts w:ascii="Calibri" w:hAnsi="Calibri" w:cs="Calibri"/>
          <w:b/>
        </w:rPr>
      </w:pPr>
      <w:r w:rsidRPr="00584181">
        <w:rPr>
          <w:rFonts w:ascii="Calibri" w:hAnsi="Calibri"/>
          <w:noProof/>
          <w:lang w:eastAsia="pt-BR"/>
        </w:rPr>
        <w:drawing>
          <wp:anchor distT="0" distB="0" distL="114300" distR="114300" simplePos="0" relativeHeight="251659264" behindDoc="0" locked="0" layoutInCell="1" allowOverlap="0" wp14:anchorId="0BBCDB01" wp14:editId="672A5EA6">
            <wp:simplePos x="0" y="0"/>
            <wp:positionH relativeFrom="column">
              <wp:posOffset>2704465</wp:posOffset>
            </wp:positionH>
            <wp:positionV relativeFrom="paragraph">
              <wp:posOffset>-1691005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A6452F" w:rsidRPr="00584181" w:rsidRDefault="00A6452F" w:rsidP="00A6452F">
      <w:pPr>
        <w:pStyle w:val="Ttulo01"/>
        <w:spacing w:line="360" w:lineRule="auto"/>
        <w:rPr>
          <w:rFonts w:ascii="Calibri" w:hAnsi="Calibri"/>
          <w:sz w:val="24"/>
          <w:szCs w:val="24"/>
        </w:rPr>
      </w:pPr>
      <w:bookmarkStart w:id="0" w:name="_Toc215971652"/>
      <w:bookmarkStart w:id="1" w:name="_Toc215971758"/>
      <w:bookmarkStart w:id="2" w:name="_Toc217206395"/>
      <w:r w:rsidRPr="00584181">
        <w:rPr>
          <w:rFonts w:ascii="Calibri" w:hAnsi="Calibri"/>
          <w:sz w:val="24"/>
          <w:szCs w:val="24"/>
        </w:rPr>
        <w:t>CONTRATOS OU ATOS JURÍDICOS ANÁLOGOS</w:t>
      </w:r>
      <w:bookmarkEnd w:id="0"/>
      <w:bookmarkEnd w:id="1"/>
      <w:bookmarkEnd w:id="2"/>
    </w:p>
    <w:p w:rsidR="00A6452F" w:rsidRPr="00584181" w:rsidRDefault="00A6452F" w:rsidP="00A6452F">
      <w:pPr>
        <w:pStyle w:val="Ttulo01"/>
        <w:spacing w:line="360" w:lineRule="auto"/>
        <w:rPr>
          <w:rFonts w:ascii="Calibri" w:hAnsi="Calibri"/>
          <w:sz w:val="24"/>
          <w:szCs w:val="24"/>
        </w:rPr>
      </w:pPr>
      <w:bookmarkStart w:id="3" w:name="_Toc215971653"/>
      <w:bookmarkStart w:id="4" w:name="_Toc215971759"/>
      <w:bookmarkStart w:id="5" w:name="_Toc217206396"/>
      <w:r w:rsidRPr="00584181">
        <w:rPr>
          <w:rFonts w:ascii="Calibri" w:hAnsi="Calibri"/>
          <w:sz w:val="24"/>
          <w:szCs w:val="24"/>
        </w:rPr>
        <w:t>TERMO DE CIÊNCIA E DE NOTIFICAÇÃO</w:t>
      </w:r>
      <w:bookmarkEnd w:id="3"/>
      <w:bookmarkEnd w:id="4"/>
      <w:bookmarkEnd w:id="5"/>
    </w:p>
    <w:p w:rsidR="00A6452F" w:rsidRPr="00584181" w:rsidRDefault="00A6452F" w:rsidP="00A6452F">
      <w:pPr>
        <w:spacing w:line="360" w:lineRule="auto"/>
        <w:jc w:val="center"/>
        <w:rPr>
          <w:rFonts w:ascii="Calibri" w:hAnsi="Calibri" w:cs="Arial"/>
          <w:b/>
        </w:rPr>
      </w:pPr>
    </w:p>
    <w:p w:rsidR="00A6452F" w:rsidRPr="00584181" w:rsidRDefault="00A6452F" w:rsidP="00553570">
      <w:pPr>
        <w:spacing w:before="120" w:line="360" w:lineRule="auto"/>
        <w:ind w:right="-1559"/>
        <w:jc w:val="both"/>
        <w:rPr>
          <w:rFonts w:ascii="Calibri" w:hAnsi="Calibri" w:cs="Arial"/>
          <w:b/>
        </w:rPr>
      </w:pPr>
      <w:r w:rsidRPr="00584181">
        <w:rPr>
          <w:rFonts w:ascii="Calibri" w:hAnsi="Calibri" w:cs="Arial"/>
          <w:b/>
        </w:rPr>
        <w:t>CONTRATANTE:</w:t>
      </w:r>
      <w:r>
        <w:rPr>
          <w:rFonts w:ascii="Calibri" w:hAnsi="Calibri" w:cs="Arial"/>
          <w:b/>
        </w:rPr>
        <w:t xml:space="preserve"> </w:t>
      </w:r>
      <w:r w:rsidRPr="00584181">
        <w:rPr>
          <w:rFonts w:ascii="Calibri" w:hAnsi="Calibri" w:cs="Arial"/>
          <w:b/>
        </w:rPr>
        <w:t>FUNDO MUNICIPAL DE SAÚDE DO MUNICÍPIO DE RIO GRANDE DA SERRA</w:t>
      </w:r>
    </w:p>
    <w:p w:rsidR="00A6452F" w:rsidRPr="00584181" w:rsidRDefault="00A6452F" w:rsidP="00553570">
      <w:pPr>
        <w:spacing w:before="120" w:line="360" w:lineRule="auto"/>
        <w:ind w:right="-1559"/>
        <w:jc w:val="both"/>
        <w:rPr>
          <w:rFonts w:ascii="Calibri" w:hAnsi="Calibri" w:cs="Arial"/>
          <w:b/>
        </w:rPr>
      </w:pPr>
      <w:r w:rsidRPr="00584181">
        <w:rPr>
          <w:rFonts w:ascii="Calibri" w:hAnsi="Calibri" w:cs="Arial"/>
          <w:b/>
        </w:rPr>
        <w:t>CONTRATADA:</w:t>
      </w:r>
      <w:r w:rsidR="007752AD">
        <w:rPr>
          <w:rFonts w:ascii="Calibri" w:hAnsi="Calibri" w:cs="Arial"/>
          <w:b/>
        </w:rPr>
        <w:t xml:space="preserve"> </w:t>
      </w:r>
      <w:r w:rsidR="007752AD" w:rsidRPr="00FA4760">
        <w:rPr>
          <w:rFonts w:ascii="Calibri" w:hAnsi="Calibri" w:cs="Arial"/>
          <w:b/>
        </w:rPr>
        <w:t>COMERCIAL QUASE TUTTO MERCADORIAS EIRELLI EPP</w:t>
      </w:r>
    </w:p>
    <w:p w:rsidR="00A6452F" w:rsidRDefault="00A6452F" w:rsidP="00A6452F">
      <w:pPr>
        <w:spacing w:before="120" w:line="360" w:lineRule="auto"/>
        <w:ind w:right="-1530"/>
        <w:jc w:val="both"/>
        <w:rPr>
          <w:rFonts w:ascii="Calibri" w:hAnsi="Calibri" w:cs="Arial"/>
          <w:b/>
        </w:rPr>
      </w:pPr>
      <w:r w:rsidRPr="00584181">
        <w:rPr>
          <w:rFonts w:ascii="Calibri" w:hAnsi="Calibri" w:cs="Arial"/>
          <w:b/>
        </w:rPr>
        <w:t>OBJETO:</w:t>
      </w:r>
      <w:r>
        <w:rPr>
          <w:rFonts w:ascii="Calibri" w:hAnsi="Calibri" w:cs="Arial"/>
          <w:b/>
        </w:rPr>
        <w:t xml:space="preserve"> </w:t>
      </w:r>
      <w:r>
        <w:rPr>
          <w:rFonts w:ascii="Calibri" w:hAnsi="Calibri" w:cs="Calibri"/>
        </w:rPr>
        <w:t>Registro de preços para</w:t>
      </w:r>
      <w:r w:rsidRPr="00082F75">
        <w:rPr>
          <w:rFonts w:ascii="Calibri" w:hAnsi="Calibri" w:cs="Calibri"/>
          <w:b/>
        </w:rPr>
        <w:t xml:space="preserve"> </w:t>
      </w:r>
      <w:r w:rsidRPr="00982C0A">
        <w:rPr>
          <w:rFonts w:ascii="Calibri" w:hAnsi="Calibri"/>
        </w:rPr>
        <w:t>Aquisição de peças de reposição de equipamentos hospitalares, odontológicos e fisioterapia, das unidades de saúde do município de Rio Grande da</w:t>
      </w:r>
      <w:r>
        <w:rPr>
          <w:rFonts w:ascii="Calibri" w:hAnsi="Calibri"/>
        </w:rPr>
        <w:t xml:space="preserve"> Serra pelo período de 12 </w:t>
      </w:r>
      <w:proofErr w:type="gramStart"/>
      <w:r>
        <w:rPr>
          <w:rFonts w:ascii="Calibri" w:hAnsi="Calibri"/>
        </w:rPr>
        <w:t xml:space="preserve">meses, </w:t>
      </w:r>
      <w:r>
        <w:rPr>
          <w:rFonts w:ascii="Calibri" w:hAnsi="Calibri" w:cs="Calibri"/>
          <w:b/>
          <w:color w:val="000000"/>
        </w:rPr>
        <w:t xml:space="preserve"> </w:t>
      </w:r>
      <w:r w:rsidRPr="00082F75">
        <w:rPr>
          <w:rFonts w:ascii="Calibri" w:hAnsi="Calibri" w:cs="Calibri"/>
        </w:rPr>
        <w:t>conforme</w:t>
      </w:r>
      <w:proofErr w:type="gramEnd"/>
      <w:r w:rsidRPr="00082F75">
        <w:rPr>
          <w:rFonts w:ascii="Calibri" w:hAnsi="Calibri" w:cs="Calibri"/>
        </w:rPr>
        <w:t xml:space="preserve"> Anexo I, observadas as especificações ali estabelecidas, para atender a </w:t>
      </w:r>
      <w:r w:rsidRPr="00082F75">
        <w:rPr>
          <w:rFonts w:ascii="Calibri" w:hAnsi="Calibri" w:cs="Calibri"/>
          <w:u w:val="single"/>
        </w:rPr>
        <w:t xml:space="preserve"> Secretaria</w:t>
      </w:r>
      <w:r>
        <w:rPr>
          <w:rFonts w:ascii="Calibri" w:hAnsi="Calibri" w:cs="Calibri"/>
          <w:u w:val="single"/>
        </w:rPr>
        <w:t xml:space="preserve"> </w:t>
      </w:r>
      <w:r w:rsidRPr="00082F75">
        <w:rPr>
          <w:rFonts w:ascii="Calibri" w:hAnsi="Calibri" w:cs="Calibri"/>
          <w:u w:val="single"/>
        </w:rPr>
        <w:t>de Saúde da Prefeitura de Rio Grande da Serra.</w:t>
      </w:r>
    </w:p>
    <w:p w:rsidR="00A6452F" w:rsidRPr="00584181" w:rsidRDefault="00A6452F" w:rsidP="00A6452F">
      <w:pPr>
        <w:spacing w:before="120" w:line="360" w:lineRule="auto"/>
        <w:ind w:right="-1530"/>
        <w:jc w:val="both"/>
        <w:rPr>
          <w:rFonts w:ascii="Calibri" w:hAnsi="Calibri" w:cs="Arial"/>
          <w:b/>
        </w:rPr>
      </w:pPr>
    </w:p>
    <w:p w:rsidR="00A6452F" w:rsidRPr="00584181" w:rsidRDefault="00A6452F" w:rsidP="00A6452F">
      <w:pPr>
        <w:spacing w:before="120" w:line="360" w:lineRule="auto"/>
        <w:rPr>
          <w:rFonts w:ascii="Calibri" w:hAnsi="Calibri" w:cs="Arial"/>
          <w:b/>
        </w:rPr>
      </w:pPr>
      <w:r w:rsidRPr="00584181">
        <w:rPr>
          <w:rFonts w:ascii="Calibri" w:hAnsi="Calibri" w:cs="Arial"/>
          <w:b/>
        </w:rPr>
        <w:t>ADVOGADO(S): (*)</w:t>
      </w:r>
    </w:p>
    <w:p w:rsidR="00A6452F" w:rsidRPr="00584181" w:rsidRDefault="00A6452F" w:rsidP="00A6452F">
      <w:pPr>
        <w:spacing w:line="360" w:lineRule="auto"/>
        <w:ind w:right="-1530"/>
        <w:jc w:val="both"/>
        <w:rPr>
          <w:rFonts w:ascii="Calibri" w:hAnsi="Calibri" w:cs="Arial"/>
        </w:rPr>
      </w:pPr>
      <w:r w:rsidRPr="00584181">
        <w:rPr>
          <w:rFonts w:ascii="Calibri" w:hAnsi="Calibri" w:cs="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A6452F" w:rsidRPr="00584181" w:rsidRDefault="00A6452F" w:rsidP="00A6452F">
      <w:pPr>
        <w:spacing w:line="360" w:lineRule="auto"/>
        <w:ind w:right="-1530"/>
        <w:jc w:val="both"/>
        <w:rPr>
          <w:rFonts w:ascii="Calibri" w:hAnsi="Calibri" w:cs="Arial"/>
        </w:rPr>
      </w:pPr>
      <w:r w:rsidRPr="00584181">
        <w:rPr>
          <w:rFonts w:ascii="Calibri" w:hAnsi="Calibri" w:cs="Arial"/>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de 14 de janeiro de 1993, iniciando-se, a partir de então, a contagem dos prazos processuais.</w:t>
      </w:r>
    </w:p>
    <w:p w:rsidR="00A6452F" w:rsidRPr="00584181" w:rsidRDefault="00A6452F" w:rsidP="00A6452F">
      <w:pPr>
        <w:spacing w:line="360" w:lineRule="auto"/>
        <w:jc w:val="both"/>
        <w:rPr>
          <w:rFonts w:ascii="Calibri" w:hAnsi="Calibri" w:cs="Arial"/>
        </w:rPr>
      </w:pPr>
    </w:p>
    <w:p w:rsidR="00A6452F" w:rsidRPr="00584181" w:rsidRDefault="00A6452F" w:rsidP="00A6452F">
      <w:pPr>
        <w:spacing w:line="360" w:lineRule="auto"/>
        <w:jc w:val="both"/>
        <w:rPr>
          <w:rFonts w:ascii="Calibri" w:hAnsi="Calibri" w:cs="Arial"/>
        </w:rPr>
      </w:pPr>
    </w:p>
    <w:p w:rsidR="00A6452F" w:rsidRPr="00584181" w:rsidRDefault="00A6452F" w:rsidP="00A6452F">
      <w:pPr>
        <w:spacing w:line="360" w:lineRule="auto"/>
        <w:rPr>
          <w:rFonts w:ascii="Calibri" w:hAnsi="Calibri" w:cs="Arial"/>
          <w:b/>
        </w:rPr>
      </w:pPr>
      <w:r w:rsidRPr="00584181">
        <w:rPr>
          <w:rFonts w:ascii="Calibri" w:hAnsi="Calibri" w:cs="Arial"/>
          <w:b/>
        </w:rPr>
        <w:t>LOCAL e DATA:</w:t>
      </w:r>
      <w:r w:rsidR="00553570">
        <w:rPr>
          <w:rFonts w:ascii="Calibri" w:hAnsi="Calibri" w:cs="Arial"/>
          <w:b/>
        </w:rPr>
        <w:t xml:space="preserve"> Rio Grande da Serra, 22 de setembro de 2.015.</w:t>
      </w:r>
    </w:p>
    <w:p w:rsidR="00A6452F" w:rsidRPr="00584181" w:rsidRDefault="00A6452F" w:rsidP="00A6452F">
      <w:pPr>
        <w:spacing w:line="360" w:lineRule="auto"/>
        <w:jc w:val="both"/>
        <w:rPr>
          <w:rFonts w:ascii="Calibri" w:hAnsi="Calibri" w:cs="Arial"/>
        </w:rPr>
      </w:pPr>
    </w:p>
    <w:p w:rsidR="007752AD" w:rsidRPr="00584181" w:rsidRDefault="00A6452F" w:rsidP="007752AD">
      <w:pPr>
        <w:spacing w:before="120" w:line="360" w:lineRule="auto"/>
        <w:ind w:right="-1559"/>
        <w:rPr>
          <w:rFonts w:ascii="Calibri" w:hAnsi="Calibri" w:cs="Arial"/>
          <w:b/>
        </w:rPr>
      </w:pPr>
      <w:r w:rsidRPr="00584181">
        <w:rPr>
          <w:rFonts w:ascii="Calibri" w:hAnsi="Calibri" w:cs="Arial"/>
          <w:b/>
        </w:rPr>
        <w:t>CONTRATANTE</w:t>
      </w:r>
      <w:r w:rsidR="007752AD">
        <w:rPr>
          <w:rFonts w:ascii="Calibri" w:hAnsi="Calibri" w:cs="Arial"/>
          <w:b/>
        </w:rPr>
        <w:t xml:space="preserve">: </w:t>
      </w:r>
      <w:r w:rsidR="007752AD" w:rsidRPr="00584181">
        <w:rPr>
          <w:rFonts w:ascii="Calibri" w:hAnsi="Calibri" w:cs="Arial"/>
          <w:b/>
        </w:rPr>
        <w:t>FUNDO MUNICIPAL DE SAÚDE DO MUNICÍPIO DE RIO GRANDE DA SERRA</w:t>
      </w:r>
    </w:p>
    <w:p w:rsidR="00A6452F" w:rsidRPr="00584181" w:rsidRDefault="00A6452F" w:rsidP="007752AD">
      <w:pPr>
        <w:spacing w:line="360" w:lineRule="auto"/>
        <w:ind w:right="-1559"/>
        <w:rPr>
          <w:rFonts w:ascii="Calibri" w:hAnsi="Calibri" w:cs="Arial"/>
        </w:rPr>
      </w:pPr>
    </w:p>
    <w:p w:rsidR="007752AD" w:rsidRDefault="007752AD" w:rsidP="00A6452F">
      <w:pPr>
        <w:spacing w:line="360" w:lineRule="auto"/>
        <w:jc w:val="both"/>
        <w:rPr>
          <w:rFonts w:ascii="Calibri" w:hAnsi="Calibri" w:cs="Arial"/>
          <w:b/>
        </w:rPr>
      </w:pPr>
    </w:p>
    <w:p w:rsidR="007752AD" w:rsidRDefault="007752AD" w:rsidP="00A6452F">
      <w:pPr>
        <w:spacing w:line="360" w:lineRule="auto"/>
        <w:jc w:val="both"/>
        <w:rPr>
          <w:rFonts w:ascii="Calibri" w:hAnsi="Calibri" w:cs="Arial"/>
          <w:b/>
        </w:rPr>
      </w:pPr>
    </w:p>
    <w:p w:rsidR="00A6452F" w:rsidRDefault="00A6452F" w:rsidP="00A6452F">
      <w:pPr>
        <w:spacing w:line="360" w:lineRule="auto"/>
        <w:jc w:val="both"/>
        <w:rPr>
          <w:rFonts w:ascii="Calibri" w:hAnsi="Calibri" w:cs="Arial"/>
        </w:rPr>
      </w:pPr>
      <w:r w:rsidRPr="00584181">
        <w:rPr>
          <w:rFonts w:ascii="Calibri" w:hAnsi="Calibri" w:cs="Arial"/>
          <w:b/>
        </w:rPr>
        <w:t>CONTRATADA:</w:t>
      </w:r>
      <w:r w:rsidRPr="00584181">
        <w:rPr>
          <w:rFonts w:ascii="Calibri" w:hAnsi="Calibri" w:cs="Arial"/>
        </w:rPr>
        <w:t xml:space="preserve"> </w:t>
      </w:r>
    </w:p>
    <w:p w:rsidR="007752AD" w:rsidRDefault="007752AD" w:rsidP="00A6452F">
      <w:pPr>
        <w:spacing w:line="360" w:lineRule="auto"/>
        <w:jc w:val="both"/>
        <w:rPr>
          <w:rFonts w:ascii="Calibri" w:hAnsi="Calibri" w:cs="Arial"/>
        </w:rPr>
      </w:pPr>
    </w:p>
    <w:p w:rsidR="00A6452F" w:rsidRPr="00584181" w:rsidRDefault="007752AD" w:rsidP="00553570">
      <w:pPr>
        <w:spacing w:line="360" w:lineRule="auto"/>
        <w:jc w:val="both"/>
        <w:rPr>
          <w:rFonts w:ascii="Calibri" w:hAnsi="Calibri"/>
        </w:rPr>
      </w:pPr>
      <w:r w:rsidRPr="00FA4760">
        <w:rPr>
          <w:rFonts w:ascii="Calibri" w:hAnsi="Calibri" w:cs="Arial"/>
          <w:b/>
        </w:rPr>
        <w:t>COMERCIAL QUASE TUTTO MERCADORIAS EIRELLI EPP</w:t>
      </w:r>
      <w:r w:rsidRPr="00584181">
        <w:rPr>
          <w:rFonts w:ascii="Calibri" w:hAnsi="Calibri" w:cs="Arial"/>
        </w:rPr>
        <w:t>,</w:t>
      </w:r>
      <w:r w:rsidR="00553570" w:rsidRPr="00584181">
        <w:rPr>
          <w:rFonts w:ascii="Calibri" w:hAnsi="Calibri"/>
        </w:rPr>
        <w:t xml:space="preserve"> </w:t>
      </w:r>
      <w:r w:rsidR="00A6452F" w:rsidRPr="00584181">
        <w:rPr>
          <w:rFonts w:ascii="Calibri" w:hAnsi="Calibri"/>
        </w:rPr>
        <w:br w:type="page"/>
      </w:r>
      <w:r w:rsidR="00A6452F" w:rsidRPr="00584181">
        <w:rPr>
          <w:rFonts w:ascii="Calibri" w:hAnsi="Calibri"/>
        </w:rPr>
        <w:lastRenderedPageBreak/>
        <w:t xml:space="preserve"> </w:t>
      </w:r>
    </w:p>
    <w:p w:rsidR="00A6452F" w:rsidRPr="00584181" w:rsidRDefault="00A6452F" w:rsidP="00A6452F">
      <w:pPr>
        <w:pStyle w:val="Ttulo01"/>
        <w:spacing w:line="360" w:lineRule="auto"/>
        <w:rPr>
          <w:rFonts w:ascii="Calibri" w:hAnsi="Calibri"/>
          <w:sz w:val="24"/>
          <w:szCs w:val="24"/>
        </w:rPr>
      </w:pPr>
      <w:bookmarkStart w:id="6" w:name="_Toc215971655"/>
      <w:bookmarkStart w:id="7" w:name="_Toc215971761"/>
      <w:bookmarkStart w:id="8" w:name="_Toc217206398"/>
      <w:r w:rsidRPr="00584181">
        <w:rPr>
          <w:rFonts w:ascii="Calibri" w:hAnsi="Calibri"/>
          <w:sz w:val="24"/>
          <w:szCs w:val="24"/>
        </w:rPr>
        <w:t>CONTRATOS OU ATOS JURÍDICOS ANÁLOGOS</w:t>
      </w:r>
      <w:bookmarkEnd w:id="6"/>
      <w:bookmarkEnd w:id="7"/>
      <w:bookmarkEnd w:id="8"/>
    </w:p>
    <w:p w:rsidR="00A6452F" w:rsidRPr="00584181" w:rsidRDefault="00A6452F" w:rsidP="00A6452F">
      <w:pPr>
        <w:pStyle w:val="Ttulo01"/>
        <w:spacing w:line="360" w:lineRule="auto"/>
        <w:rPr>
          <w:rFonts w:ascii="Calibri" w:hAnsi="Calibri"/>
          <w:sz w:val="24"/>
          <w:szCs w:val="24"/>
        </w:rPr>
      </w:pPr>
      <w:bookmarkStart w:id="9" w:name="_Toc215971656"/>
      <w:bookmarkStart w:id="10" w:name="_Toc215971762"/>
      <w:bookmarkStart w:id="11" w:name="_Toc217206399"/>
      <w:r w:rsidRPr="00584181">
        <w:rPr>
          <w:rFonts w:ascii="Calibri" w:hAnsi="Calibri"/>
          <w:sz w:val="24"/>
          <w:szCs w:val="24"/>
        </w:rPr>
        <w:t>CADASTRO DO RESPONSÁVEL</w:t>
      </w:r>
      <w:bookmarkEnd w:id="9"/>
      <w:bookmarkEnd w:id="10"/>
      <w:bookmarkEnd w:id="11"/>
    </w:p>
    <w:p w:rsidR="00A6452F" w:rsidRPr="00584181" w:rsidRDefault="00A6452F" w:rsidP="00A6452F">
      <w:pPr>
        <w:autoSpaceDE w:val="0"/>
        <w:autoSpaceDN w:val="0"/>
        <w:adjustRightInd w:val="0"/>
        <w:spacing w:line="360" w:lineRule="auto"/>
        <w:jc w:val="both"/>
        <w:rPr>
          <w:rFonts w:ascii="Calibri" w:hAnsi="Calibri" w:cs="Arial"/>
        </w:rPr>
      </w:pPr>
    </w:p>
    <w:p w:rsidR="00A6452F" w:rsidRPr="00584181" w:rsidRDefault="00A6452F" w:rsidP="00A6452F">
      <w:pPr>
        <w:spacing w:before="120" w:line="360" w:lineRule="auto"/>
        <w:rPr>
          <w:rFonts w:ascii="Calibri" w:hAnsi="Calibri" w:cs="Arial"/>
          <w:b/>
        </w:rPr>
      </w:pPr>
      <w:r w:rsidRPr="00584181">
        <w:rPr>
          <w:rFonts w:ascii="Calibri" w:hAnsi="Calibri" w:cs="Arial"/>
          <w:b/>
        </w:rPr>
        <w:t>CONTRATANTE:</w:t>
      </w:r>
      <w:r>
        <w:rPr>
          <w:rFonts w:ascii="Calibri" w:hAnsi="Calibri" w:cs="Arial"/>
          <w:b/>
        </w:rPr>
        <w:t xml:space="preserve"> Fundo Municipal de Saúde de Rio Grande da Serra</w:t>
      </w:r>
    </w:p>
    <w:p w:rsidR="00553570" w:rsidRPr="00584181" w:rsidRDefault="00A6452F" w:rsidP="00553570">
      <w:pPr>
        <w:spacing w:line="360" w:lineRule="auto"/>
        <w:jc w:val="both"/>
        <w:rPr>
          <w:rFonts w:ascii="Calibri" w:hAnsi="Calibri" w:cs="Arial"/>
        </w:rPr>
      </w:pPr>
      <w:r w:rsidRPr="00584181">
        <w:rPr>
          <w:rFonts w:ascii="Calibri" w:hAnsi="Calibri" w:cs="Arial"/>
          <w:b/>
        </w:rPr>
        <w:t>CONTRATADA:</w:t>
      </w:r>
      <w:r w:rsidR="00553570">
        <w:rPr>
          <w:rFonts w:ascii="Calibri" w:hAnsi="Calibri" w:cs="Arial"/>
          <w:b/>
        </w:rPr>
        <w:t xml:space="preserve"> </w:t>
      </w:r>
      <w:r w:rsidR="00553570" w:rsidRPr="00FA4760">
        <w:rPr>
          <w:rFonts w:ascii="Calibri" w:hAnsi="Calibri" w:cs="Arial"/>
          <w:b/>
        </w:rPr>
        <w:t>COMERCIAL QUASE TUTTO MERCADORIAS EIRELLI EPP</w:t>
      </w:r>
    </w:p>
    <w:p w:rsidR="00A6452F" w:rsidRPr="00584181" w:rsidRDefault="00A6452F" w:rsidP="00A6452F">
      <w:pPr>
        <w:spacing w:before="120" w:line="360" w:lineRule="auto"/>
        <w:rPr>
          <w:rFonts w:ascii="Calibri" w:hAnsi="Calibri" w:cs="Arial"/>
          <w:b/>
        </w:rPr>
      </w:pPr>
      <w:r w:rsidRPr="00584181">
        <w:rPr>
          <w:rFonts w:ascii="Calibri" w:hAnsi="Calibri" w:cs="Arial"/>
          <w:b/>
        </w:rPr>
        <w:t xml:space="preserve">CONTRATO </w:t>
      </w:r>
      <w:proofErr w:type="spellStart"/>
      <w:r w:rsidRPr="00584181">
        <w:rPr>
          <w:rFonts w:ascii="Calibri" w:hAnsi="Calibri" w:cs="Arial"/>
          <w:b/>
        </w:rPr>
        <w:t>N</w:t>
      </w:r>
      <w:proofErr w:type="gramStart"/>
      <w:r w:rsidRPr="00584181">
        <w:rPr>
          <w:rFonts w:ascii="Calibri" w:hAnsi="Calibri" w:cs="Arial"/>
          <w:b/>
        </w:rPr>
        <w:t>°</w:t>
      </w:r>
      <w:proofErr w:type="spellEnd"/>
      <w:r w:rsidRPr="00584181">
        <w:rPr>
          <w:rFonts w:ascii="Calibri" w:hAnsi="Calibri" w:cs="Arial"/>
          <w:b/>
        </w:rPr>
        <w:t>(</w:t>
      </w:r>
      <w:proofErr w:type="gramEnd"/>
      <w:r w:rsidRPr="00584181">
        <w:rPr>
          <w:rFonts w:ascii="Calibri" w:hAnsi="Calibri" w:cs="Arial"/>
          <w:b/>
        </w:rPr>
        <w:t>DE ORIGEM):</w:t>
      </w:r>
    </w:p>
    <w:p w:rsidR="00A6452F" w:rsidRPr="00584181" w:rsidRDefault="00A6452F" w:rsidP="00A6452F">
      <w:pPr>
        <w:spacing w:before="120" w:line="360" w:lineRule="auto"/>
        <w:ind w:right="-1530"/>
        <w:jc w:val="both"/>
        <w:rPr>
          <w:rFonts w:ascii="Calibri" w:hAnsi="Calibri" w:cs="Arial"/>
          <w:b/>
        </w:rPr>
      </w:pPr>
      <w:r w:rsidRPr="00584181">
        <w:rPr>
          <w:rFonts w:ascii="Calibri" w:hAnsi="Calibri" w:cs="Arial"/>
          <w:b/>
        </w:rPr>
        <w:t>OBJETO</w:t>
      </w:r>
      <w:proofErr w:type="gramStart"/>
      <w:r w:rsidRPr="00584181">
        <w:rPr>
          <w:rFonts w:ascii="Calibri" w:hAnsi="Calibri" w:cs="Arial"/>
          <w:b/>
        </w:rPr>
        <w:t>:</w:t>
      </w:r>
      <w:r w:rsidRPr="00CF479E">
        <w:rPr>
          <w:rFonts w:ascii="Calibri" w:hAnsi="Calibri" w:cs="Calibri"/>
        </w:rPr>
        <w:t xml:space="preserve"> </w:t>
      </w:r>
      <w:r w:rsidRPr="00584181">
        <w:rPr>
          <w:rFonts w:ascii="Calibri" w:hAnsi="Calibri" w:cs="Arial"/>
          <w:b/>
        </w:rPr>
        <w:t>:</w:t>
      </w:r>
      <w:proofErr w:type="gramEnd"/>
      <w:r w:rsidRPr="00BA16C0">
        <w:rPr>
          <w:rFonts w:ascii="Calibri" w:hAnsi="Calibri" w:cs="Calibri"/>
        </w:rPr>
        <w:t xml:space="preserve"> </w:t>
      </w:r>
      <w:r>
        <w:rPr>
          <w:rFonts w:ascii="Calibri" w:hAnsi="Calibri" w:cs="Calibri"/>
        </w:rPr>
        <w:t>Registro de preços para</w:t>
      </w:r>
      <w:r w:rsidRPr="00082F75">
        <w:rPr>
          <w:rFonts w:ascii="Calibri" w:hAnsi="Calibri" w:cs="Calibri"/>
          <w:b/>
        </w:rPr>
        <w:t xml:space="preserve"> </w:t>
      </w:r>
      <w:r w:rsidRPr="00982C0A">
        <w:rPr>
          <w:rFonts w:ascii="Calibri" w:hAnsi="Calibri"/>
        </w:rPr>
        <w:t>Aquisição de peças de reposição de equipamentos hospitalares, odontológicos e fisioterapia, das unidades de saúde do município de Rio Grande da</w:t>
      </w:r>
      <w:r>
        <w:rPr>
          <w:rFonts w:ascii="Calibri" w:hAnsi="Calibri"/>
        </w:rPr>
        <w:t xml:space="preserve"> Serra, </w:t>
      </w:r>
      <w:r>
        <w:rPr>
          <w:rFonts w:ascii="Calibri" w:hAnsi="Calibri" w:cs="Calibri"/>
          <w:b/>
          <w:color w:val="000000"/>
        </w:rPr>
        <w:t xml:space="preserve"> </w:t>
      </w:r>
      <w:r w:rsidRPr="00082F75">
        <w:rPr>
          <w:rFonts w:ascii="Calibri" w:hAnsi="Calibri" w:cs="Calibri"/>
        </w:rPr>
        <w:t xml:space="preserve">conforme Anexo I, observadas as especificações ali estabelecidas, para atender a </w:t>
      </w:r>
      <w:r w:rsidRPr="00082F75">
        <w:rPr>
          <w:rFonts w:ascii="Calibri" w:hAnsi="Calibri" w:cs="Calibri"/>
          <w:u w:val="single"/>
        </w:rPr>
        <w:t xml:space="preserve"> Secretaria</w:t>
      </w:r>
      <w:r>
        <w:rPr>
          <w:rFonts w:ascii="Calibri" w:hAnsi="Calibri" w:cs="Calibri"/>
          <w:u w:val="single"/>
        </w:rPr>
        <w:t xml:space="preserve"> </w:t>
      </w:r>
      <w:r w:rsidRPr="00082F75">
        <w:rPr>
          <w:rFonts w:ascii="Calibri" w:hAnsi="Calibri" w:cs="Calibri"/>
          <w:u w:val="single"/>
        </w:rPr>
        <w:t>de Saúde da Prefeitura de Rio Grande da Serra.</w:t>
      </w: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5106"/>
      </w:tblGrid>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Nome</w:t>
            </w:r>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Cargo</w:t>
            </w:r>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RG nº</w:t>
            </w:r>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Endereço(*)</w:t>
            </w:r>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Telefone</w:t>
            </w:r>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proofErr w:type="gramStart"/>
            <w:r w:rsidRPr="00584181">
              <w:rPr>
                <w:rFonts w:ascii="Calibri" w:hAnsi="Calibri" w:cs="Arial"/>
              </w:rPr>
              <w:t>e-mail</w:t>
            </w:r>
            <w:proofErr w:type="gramEnd"/>
          </w:p>
        </w:tc>
        <w:tc>
          <w:tcPr>
            <w:tcW w:w="5106" w:type="dxa"/>
          </w:tcPr>
          <w:p w:rsidR="00A6452F" w:rsidRPr="00584181" w:rsidRDefault="00A6452F" w:rsidP="00A6452F">
            <w:pPr>
              <w:autoSpaceDE w:val="0"/>
              <w:autoSpaceDN w:val="0"/>
              <w:adjustRightInd w:val="0"/>
              <w:spacing w:line="360" w:lineRule="auto"/>
              <w:jc w:val="both"/>
              <w:rPr>
                <w:rFonts w:ascii="Calibri" w:hAnsi="Calibri" w:cs="Arial"/>
              </w:rPr>
            </w:pPr>
          </w:p>
        </w:tc>
      </w:tr>
    </w:tbl>
    <w:p w:rsidR="00A6452F" w:rsidRPr="00584181" w:rsidRDefault="00A6452F" w:rsidP="00A6452F">
      <w:pPr>
        <w:autoSpaceDE w:val="0"/>
        <w:autoSpaceDN w:val="0"/>
        <w:adjustRightInd w:val="0"/>
        <w:spacing w:line="360" w:lineRule="auto"/>
        <w:ind w:left="180" w:right="328"/>
        <w:jc w:val="both"/>
        <w:rPr>
          <w:rFonts w:ascii="Calibri" w:hAnsi="Calibri" w:cs="Arial"/>
        </w:rPr>
      </w:pPr>
    </w:p>
    <w:p w:rsidR="00A6452F" w:rsidRPr="00584181" w:rsidRDefault="00A6452F" w:rsidP="00A6452F">
      <w:pPr>
        <w:autoSpaceDE w:val="0"/>
        <w:autoSpaceDN w:val="0"/>
        <w:adjustRightInd w:val="0"/>
        <w:spacing w:line="360" w:lineRule="auto"/>
        <w:ind w:left="180" w:right="328"/>
        <w:jc w:val="center"/>
        <w:rPr>
          <w:rFonts w:ascii="Calibri" w:hAnsi="Calibri" w:cs="Arial"/>
          <w:b/>
        </w:rPr>
      </w:pPr>
      <w:r w:rsidRPr="00584181">
        <w:rPr>
          <w:rFonts w:ascii="Calibri" w:hAnsi="Calibri" w:cs="Arial"/>
          <w:b/>
        </w:rPr>
        <w:t>Responsável pelo atendimento a requisições de documentos do TCESP</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980"/>
      </w:tblGrid>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ind w:right="328"/>
              <w:jc w:val="both"/>
              <w:rPr>
                <w:rFonts w:ascii="Calibri" w:hAnsi="Calibri" w:cs="Arial"/>
              </w:rPr>
            </w:pPr>
            <w:r w:rsidRPr="00584181">
              <w:rPr>
                <w:rFonts w:ascii="Calibri" w:hAnsi="Calibri" w:cs="Arial"/>
              </w:rPr>
              <w:t>Nome</w:t>
            </w:r>
          </w:p>
        </w:tc>
        <w:tc>
          <w:tcPr>
            <w:tcW w:w="4980" w:type="dxa"/>
          </w:tcPr>
          <w:p w:rsidR="00A6452F" w:rsidRPr="00584181" w:rsidRDefault="00A6452F" w:rsidP="00A6452F">
            <w:pPr>
              <w:autoSpaceDE w:val="0"/>
              <w:autoSpaceDN w:val="0"/>
              <w:adjustRightInd w:val="0"/>
              <w:spacing w:line="360" w:lineRule="auto"/>
              <w:ind w:right="328"/>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ind w:right="328"/>
              <w:jc w:val="both"/>
              <w:rPr>
                <w:rFonts w:ascii="Calibri" w:hAnsi="Calibri" w:cs="Arial"/>
              </w:rPr>
            </w:pPr>
            <w:r w:rsidRPr="00584181">
              <w:rPr>
                <w:rFonts w:ascii="Calibri" w:hAnsi="Calibri" w:cs="Arial"/>
              </w:rPr>
              <w:t>Cargo</w:t>
            </w:r>
          </w:p>
        </w:tc>
        <w:tc>
          <w:tcPr>
            <w:tcW w:w="4980" w:type="dxa"/>
          </w:tcPr>
          <w:p w:rsidR="00A6452F" w:rsidRPr="00584181" w:rsidRDefault="00A6452F" w:rsidP="00A6452F">
            <w:pPr>
              <w:autoSpaceDE w:val="0"/>
              <w:autoSpaceDN w:val="0"/>
              <w:adjustRightInd w:val="0"/>
              <w:spacing w:line="360" w:lineRule="auto"/>
              <w:ind w:right="328"/>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jc w:val="both"/>
              <w:rPr>
                <w:rFonts w:ascii="Calibri" w:hAnsi="Calibri" w:cs="Arial"/>
              </w:rPr>
            </w:pPr>
            <w:r w:rsidRPr="00584181">
              <w:rPr>
                <w:rFonts w:ascii="Calibri" w:hAnsi="Calibri" w:cs="Arial"/>
              </w:rPr>
              <w:t>Endereço Comercial do Órgão/Setor</w:t>
            </w:r>
          </w:p>
        </w:tc>
        <w:tc>
          <w:tcPr>
            <w:tcW w:w="4980" w:type="dxa"/>
          </w:tcPr>
          <w:p w:rsidR="00A6452F" w:rsidRPr="00584181" w:rsidRDefault="00A6452F" w:rsidP="00A6452F">
            <w:pPr>
              <w:autoSpaceDE w:val="0"/>
              <w:autoSpaceDN w:val="0"/>
              <w:adjustRightInd w:val="0"/>
              <w:spacing w:line="360" w:lineRule="auto"/>
              <w:ind w:right="328"/>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ind w:right="328"/>
              <w:jc w:val="both"/>
              <w:rPr>
                <w:rFonts w:ascii="Calibri" w:hAnsi="Calibri" w:cs="Arial"/>
              </w:rPr>
            </w:pPr>
            <w:r w:rsidRPr="00584181">
              <w:rPr>
                <w:rFonts w:ascii="Calibri" w:hAnsi="Calibri" w:cs="Arial"/>
              </w:rPr>
              <w:t>Telefone e Fax</w:t>
            </w:r>
          </w:p>
        </w:tc>
        <w:tc>
          <w:tcPr>
            <w:tcW w:w="4980" w:type="dxa"/>
          </w:tcPr>
          <w:p w:rsidR="00A6452F" w:rsidRPr="00584181" w:rsidRDefault="00A6452F" w:rsidP="00A6452F">
            <w:pPr>
              <w:autoSpaceDE w:val="0"/>
              <w:autoSpaceDN w:val="0"/>
              <w:adjustRightInd w:val="0"/>
              <w:spacing w:line="360" w:lineRule="auto"/>
              <w:ind w:right="328"/>
              <w:jc w:val="both"/>
              <w:rPr>
                <w:rFonts w:ascii="Calibri" w:hAnsi="Calibri" w:cs="Arial"/>
              </w:rPr>
            </w:pPr>
          </w:p>
        </w:tc>
      </w:tr>
      <w:tr w:rsidR="00A6452F" w:rsidRPr="00584181" w:rsidTr="00A6452F">
        <w:trPr>
          <w:trHeight w:val="567"/>
        </w:trPr>
        <w:tc>
          <w:tcPr>
            <w:tcW w:w="3660" w:type="dxa"/>
            <w:vAlign w:val="center"/>
          </w:tcPr>
          <w:p w:rsidR="00A6452F" w:rsidRPr="00584181" w:rsidRDefault="00A6452F" w:rsidP="00A6452F">
            <w:pPr>
              <w:autoSpaceDE w:val="0"/>
              <w:autoSpaceDN w:val="0"/>
              <w:adjustRightInd w:val="0"/>
              <w:spacing w:line="360" w:lineRule="auto"/>
              <w:ind w:right="328"/>
              <w:jc w:val="both"/>
              <w:rPr>
                <w:rFonts w:ascii="Calibri" w:hAnsi="Calibri" w:cs="Arial"/>
              </w:rPr>
            </w:pPr>
            <w:proofErr w:type="gramStart"/>
            <w:r w:rsidRPr="00584181">
              <w:rPr>
                <w:rFonts w:ascii="Calibri" w:hAnsi="Calibri" w:cs="Arial"/>
              </w:rPr>
              <w:t>e-mail</w:t>
            </w:r>
            <w:proofErr w:type="gramEnd"/>
          </w:p>
        </w:tc>
        <w:tc>
          <w:tcPr>
            <w:tcW w:w="4980" w:type="dxa"/>
          </w:tcPr>
          <w:p w:rsidR="00A6452F" w:rsidRPr="00584181" w:rsidRDefault="00A6452F" w:rsidP="00A6452F">
            <w:pPr>
              <w:autoSpaceDE w:val="0"/>
              <w:autoSpaceDN w:val="0"/>
              <w:adjustRightInd w:val="0"/>
              <w:spacing w:line="360" w:lineRule="auto"/>
              <w:ind w:right="328"/>
              <w:jc w:val="both"/>
              <w:rPr>
                <w:rFonts w:ascii="Calibri" w:hAnsi="Calibri" w:cs="Arial"/>
              </w:rPr>
            </w:pPr>
          </w:p>
        </w:tc>
      </w:tr>
    </w:tbl>
    <w:p w:rsidR="00A6452F" w:rsidRPr="00584181" w:rsidRDefault="00A6452F" w:rsidP="00A6452F">
      <w:pPr>
        <w:pStyle w:val="Corpodetexto"/>
        <w:rPr>
          <w:rFonts w:ascii="Calibri" w:hAnsi="Calibri" w:cs="Arial"/>
          <w:b/>
          <w:bCs/>
          <w:sz w:val="24"/>
          <w:szCs w:val="24"/>
        </w:rPr>
      </w:pPr>
      <w:r w:rsidRPr="00584181">
        <w:rPr>
          <w:rFonts w:ascii="Calibri" w:hAnsi="Calibri" w:cs="Arial"/>
          <w:b/>
          <w:bCs/>
          <w:sz w:val="24"/>
          <w:szCs w:val="24"/>
        </w:rPr>
        <w:t>LOCAL e DATA:</w:t>
      </w:r>
    </w:p>
    <w:p w:rsidR="00A6452F" w:rsidRPr="00584181" w:rsidRDefault="00A6452F" w:rsidP="00A6452F">
      <w:pPr>
        <w:pStyle w:val="Corpodetexto"/>
        <w:rPr>
          <w:rFonts w:ascii="Calibri" w:hAnsi="Calibri" w:cs="Arial"/>
          <w:b/>
          <w:bCs/>
          <w:sz w:val="24"/>
          <w:szCs w:val="24"/>
        </w:rPr>
      </w:pPr>
      <w:r w:rsidRPr="00584181">
        <w:rPr>
          <w:rFonts w:ascii="Calibri" w:hAnsi="Calibri" w:cs="Arial"/>
          <w:b/>
          <w:bCs/>
          <w:sz w:val="24"/>
          <w:szCs w:val="24"/>
        </w:rPr>
        <w:t xml:space="preserve">RESPONSÁVEL: </w:t>
      </w:r>
      <w:r w:rsidRPr="00584181">
        <w:rPr>
          <w:rFonts w:ascii="Calibri" w:hAnsi="Calibri" w:cs="Arial"/>
          <w:bCs/>
          <w:sz w:val="24"/>
          <w:szCs w:val="24"/>
        </w:rPr>
        <w:t xml:space="preserve">(nome, cargo e </w:t>
      </w:r>
      <w:smartTag w:uri="schemas-houaiss/mini" w:element="verbetes">
        <w:r w:rsidRPr="00584181">
          <w:rPr>
            <w:rFonts w:ascii="Calibri" w:hAnsi="Calibri" w:cs="Arial"/>
            <w:bCs/>
            <w:sz w:val="24"/>
            <w:szCs w:val="24"/>
          </w:rPr>
          <w:t>assinatura</w:t>
        </w:r>
      </w:smartTag>
      <w:r w:rsidRPr="00584181">
        <w:rPr>
          <w:rFonts w:ascii="Calibri" w:hAnsi="Calibri" w:cs="Arial"/>
          <w:bCs/>
          <w:sz w:val="24"/>
          <w:szCs w:val="24"/>
        </w:rPr>
        <w:t>)</w:t>
      </w:r>
    </w:p>
    <w:p w:rsidR="00A6452F" w:rsidRPr="007A6BAF" w:rsidRDefault="00A6452F" w:rsidP="00A6452F">
      <w:pPr>
        <w:spacing w:line="360" w:lineRule="auto"/>
        <w:jc w:val="both"/>
        <w:rPr>
          <w:rFonts w:ascii="Arial" w:hAnsi="Arial" w:cs="Arial"/>
          <w:b/>
          <w:sz w:val="22"/>
          <w:szCs w:val="22"/>
        </w:rPr>
      </w:pPr>
    </w:p>
    <w:p w:rsidR="006A3DA6" w:rsidRDefault="006A3DA6"/>
    <w:p w:rsidR="00D7211C" w:rsidRDefault="00D7211C"/>
    <w:tbl>
      <w:tblPr>
        <w:tblW w:w="10890" w:type="dxa"/>
        <w:tblInd w:w="-30" w:type="dxa"/>
        <w:tblCellMar>
          <w:left w:w="70" w:type="dxa"/>
          <w:right w:w="70" w:type="dxa"/>
        </w:tblCellMar>
        <w:tblLook w:val="04A0" w:firstRow="1" w:lastRow="0" w:firstColumn="1" w:lastColumn="0" w:noHBand="0" w:noVBand="1"/>
      </w:tblPr>
      <w:tblGrid>
        <w:gridCol w:w="540"/>
        <w:gridCol w:w="740"/>
        <w:gridCol w:w="960"/>
        <w:gridCol w:w="5440"/>
        <w:gridCol w:w="1195"/>
        <w:gridCol w:w="872"/>
        <w:gridCol w:w="1143"/>
      </w:tblGrid>
      <w:tr w:rsidR="00D7211C" w:rsidRPr="00D7211C" w:rsidTr="00D7211C">
        <w:trPr>
          <w:trHeight w:val="24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ITEM</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QUANT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UNID</w:t>
            </w:r>
          </w:p>
        </w:tc>
        <w:tc>
          <w:tcPr>
            <w:tcW w:w="5440"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DESCRIÇÃO</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xml:space="preserve">Marca </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VL. UNITÁRIO</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VL. TOTAL</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Anel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R$ 72,39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R$ 1.809,75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Camisa do cilindro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R$ 72,06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R$ 1.441,20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Cilindro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R$ 140,80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R$ 2.252,80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Filtro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R$ 159,63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R$ 3.831,12</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Junta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R$ 48,48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R$ 727,20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Pistão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R$ 87,67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R$ 1.753,40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Manômetro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R$ 51,01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R$ 1.275,25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Pressostato</w:t>
            </w:r>
            <w:proofErr w:type="spellEnd"/>
            <w:r w:rsidRPr="00D7211C">
              <w:rPr>
                <w:rFonts w:ascii="Calibri" w:hAnsi="Calibri"/>
                <w:color w:val="000000"/>
                <w:sz w:val="18"/>
                <w:szCs w:val="18"/>
              </w:rPr>
              <w:t xml:space="preserve">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R$ 69,65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R$ 696,50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Rolamento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FIAC MITO 30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R$ 106,60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R$ 2.665,00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Registro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R$ 28,92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R$ 578,40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Anel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R$ 71,07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R$ 1.776,75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Camisa do cilindro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R$ 81,71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R$ 1.634,20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Cilindro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R$ 125,27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R$ 1.879,05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Junta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R$ 50,34</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R$ 755,10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Pistão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R$ 108,47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R$ 1.084,70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Manômetro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R$ 50,73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R$ 507,30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Pressostato</w:t>
            </w:r>
            <w:proofErr w:type="spellEnd"/>
            <w:r w:rsidRPr="00D7211C">
              <w:rPr>
                <w:rFonts w:ascii="Calibri" w:hAnsi="Calibri"/>
                <w:color w:val="000000"/>
                <w:sz w:val="18"/>
                <w:szCs w:val="18"/>
              </w:rPr>
              <w:t xml:space="preserve">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R$ 76,24</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R$ 1.372,32</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Rolamento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R$ 121,13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R$ 2.422,60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Registro do compressor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DOUAT CD 10 200 </w:t>
            </w:r>
            <w:proofErr w:type="spellStart"/>
            <w:r w:rsidRPr="00D7211C">
              <w:rPr>
                <w:rFonts w:ascii="Calibri" w:hAnsi="Calibri"/>
                <w:color w:val="000000"/>
                <w:sz w:val="18"/>
                <w:szCs w:val="18"/>
              </w:rPr>
              <w:t>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R$ 29,81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R$ 298,10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Anel de vedação de silicone autoclave </w:t>
            </w:r>
            <w:proofErr w:type="spellStart"/>
            <w:r w:rsidRPr="00D7211C">
              <w:rPr>
                <w:rFonts w:ascii="Calibri" w:hAnsi="Calibri"/>
                <w:color w:val="000000"/>
                <w:sz w:val="18"/>
                <w:szCs w:val="18"/>
              </w:rPr>
              <w:t>Alt</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Alt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R$ 59,56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R$ 595,60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Anel de vedação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R$ 69,38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R$ 832,56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Bobina p/ válvula </w:t>
            </w:r>
            <w:proofErr w:type="spellStart"/>
            <w:r w:rsidRPr="00D7211C">
              <w:rPr>
                <w:rFonts w:ascii="Calibri" w:hAnsi="Calibri"/>
                <w:color w:val="000000"/>
                <w:sz w:val="18"/>
                <w:szCs w:val="18"/>
              </w:rPr>
              <w:t>solenóide</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R$ 155,62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R$ 1.244,96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Bobina </w:t>
            </w:r>
            <w:proofErr w:type="spellStart"/>
            <w:r w:rsidRPr="00D7211C">
              <w:rPr>
                <w:rFonts w:ascii="Calibri" w:hAnsi="Calibri"/>
                <w:color w:val="000000"/>
                <w:sz w:val="18"/>
                <w:szCs w:val="18"/>
              </w:rPr>
              <w:t>solenóide</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aultoclave</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Alt</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Alt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R$ 77,98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R$ 389,90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Borracha de vedação da porta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R$ 62,44</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R$ 1.873,20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Borracha de vedação da porta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R$ 55,08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R$ 1.101,60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Chave liga desliga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R$ 43,30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R$ 433,00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Conjunto válvula secagem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R$ 404,76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R$ 2.428,56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Filtro de válvula secagem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Guarnição para autoclave 21 Litros -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R$ 130,82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R$ 523,28</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Kit circuito </w:t>
            </w:r>
            <w:proofErr w:type="spellStart"/>
            <w:r w:rsidRPr="00D7211C">
              <w:rPr>
                <w:rFonts w:ascii="Calibri" w:hAnsi="Calibri"/>
                <w:color w:val="000000"/>
                <w:sz w:val="18"/>
                <w:szCs w:val="18"/>
              </w:rPr>
              <w:t>eletronico</w:t>
            </w:r>
            <w:proofErr w:type="spellEnd"/>
            <w:r w:rsidRPr="00D7211C">
              <w:rPr>
                <w:rFonts w:ascii="Calibri" w:hAnsi="Calibri"/>
                <w:color w:val="000000"/>
                <w:sz w:val="18"/>
                <w:szCs w:val="18"/>
              </w:rPr>
              <w:t xml:space="preserve"> Digital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R$ 797,50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R$ 1.595,00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de silicone 6MM p/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R$ 38,31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R$ 1.149,30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lastRenderedPageBreak/>
              <w:t>32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Manometro</w:t>
            </w:r>
            <w:proofErr w:type="spellEnd"/>
            <w:r w:rsidRPr="00D7211C">
              <w:rPr>
                <w:rFonts w:ascii="Calibri" w:hAnsi="Calibri"/>
                <w:color w:val="000000"/>
                <w:sz w:val="18"/>
                <w:szCs w:val="18"/>
              </w:rPr>
              <w:t xml:space="preserve"> autoclave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R$ 125,71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R$ 502,84</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Pino de alumínio </w:t>
            </w:r>
            <w:proofErr w:type="spellStart"/>
            <w:r w:rsidRPr="00D7211C">
              <w:rPr>
                <w:rFonts w:ascii="Calibri" w:hAnsi="Calibri"/>
                <w:color w:val="000000"/>
                <w:sz w:val="18"/>
                <w:szCs w:val="18"/>
              </w:rPr>
              <w:t>anti</w:t>
            </w:r>
            <w:proofErr w:type="spellEnd"/>
            <w:r w:rsidRPr="00D7211C">
              <w:rPr>
                <w:rFonts w:ascii="Calibri" w:hAnsi="Calibri"/>
                <w:color w:val="000000"/>
                <w:sz w:val="18"/>
                <w:szCs w:val="18"/>
              </w:rPr>
              <w:t xml:space="preserve"> vácuo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R$ 11,27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R$ 90,16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Pino de Segurança</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Biodont</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ITEM</w:t>
            </w:r>
          </w:p>
        </w:tc>
        <w:tc>
          <w:tcPr>
            <w:tcW w:w="7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QUANT</w:t>
            </w:r>
          </w:p>
        </w:tc>
        <w:tc>
          <w:tcPr>
            <w:tcW w:w="96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UNID</w:t>
            </w:r>
          </w:p>
        </w:tc>
        <w:tc>
          <w:tcPr>
            <w:tcW w:w="54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DESCRIÇÃO</w:t>
            </w:r>
          </w:p>
        </w:tc>
        <w:tc>
          <w:tcPr>
            <w:tcW w:w="1195"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xml:space="preserve">Marca </w:t>
            </w:r>
          </w:p>
        </w:tc>
        <w:tc>
          <w:tcPr>
            <w:tcW w:w="872"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VL. UNITÁRIO</w:t>
            </w:r>
          </w:p>
        </w:tc>
        <w:tc>
          <w:tcPr>
            <w:tcW w:w="1143"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Placa eletrônica de controle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R$ 1.066,62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R$ 5.333,10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Placa eletrônica de controle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R$ 533,87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R$ 4.270,96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Porta fusível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R$ 21,38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R$ 213,80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Pressostato</w:t>
            </w:r>
            <w:proofErr w:type="spellEnd"/>
            <w:r w:rsidRPr="00D7211C">
              <w:rPr>
                <w:rFonts w:ascii="Calibri" w:hAnsi="Calibri"/>
                <w:color w:val="000000"/>
                <w:sz w:val="18"/>
                <w:szCs w:val="18"/>
              </w:rPr>
              <w:t xml:space="preserve">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R$ 209,00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R$ 2.926,00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Pressostato</w:t>
            </w:r>
            <w:proofErr w:type="spellEnd"/>
            <w:r w:rsidRPr="00D7211C">
              <w:rPr>
                <w:rFonts w:ascii="Calibri" w:hAnsi="Calibri"/>
                <w:color w:val="000000"/>
                <w:sz w:val="18"/>
                <w:szCs w:val="18"/>
              </w:rPr>
              <w:t xml:space="preserve">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R$ 195,92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R$ 1.959,20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Registro de saída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R$ 34,79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R$ 278,32</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Registro de saída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R$ 32,22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R$ 161,10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Reservatório de água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R$ 181,18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R$ 1.811,80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Reservatório de água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R$ 165,05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R$ 1.155,35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Resistência Cinta em aço Inox com 2 Polos para fixação autoclave </w:t>
            </w:r>
            <w:proofErr w:type="spellStart"/>
            <w:r w:rsidRPr="00D7211C">
              <w:rPr>
                <w:rFonts w:ascii="Calibri" w:hAnsi="Calibri"/>
                <w:color w:val="000000"/>
                <w:sz w:val="18"/>
                <w:szCs w:val="18"/>
              </w:rPr>
              <w:t>Alt</w:t>
            </w:r>
            <w:proofErr w:type="spellEnd"/>
            <w:r w:rsidRPr="00D7211C">
              <w:rPr>
                <w:rFonts w:ascii="Calibri" w:hAnsi="Calibri"/>
                <w:color w:val="000000"/>
                <w:sz w:val="18"/>
                <w:szCs w:val="18"/>
              </w:rPr>
              <w:t>- 600W - 127V</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Alt</w:t>
            </w:r>
            <w:proofErr w:type="spellEnd"/>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R$ 187,73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R$ 750,92</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Conj</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Resistência Meia Cana Para Autoclave Ahmc-4/Ahmc-5 -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AHMC-4/AHMC-5 -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R$ 412,71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R$ 4.127,10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Selo de segurança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Biodont</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R$ 11,40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R$ 114,00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Sensor de temperatura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R$ 32,57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R$ 260,56</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Sensor PT 100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R$ 155,17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R$ 1.551,70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Suporte pra resistência</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R$ 37,96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R$ 379,60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Teclado de membrana </w:t>
            </w:r>
            <w:proofErr w:type="spellStart"/>
            <w:r w:rsidRPr="00D7211C">
              <w:rPr>
                <w:rFonts w:ascii="Calibri" w:hAnsi="Calibri"/>
                <w:color w:val="000000"/>
                <w:sz w:val="18"/>
                <w:szCs w:val="18"/>
              </w:rPr>
              <w:t>Cristófoli</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Vitale</w:t>
            </w:r>
            <w:proofErr w:type="spellEnd"/>
            <w:r w:rsidRPr="00D7211C">
              <w:rPr>
                <w:rFonts w:ascii="Calibri" w:hAnsi="Calibri"/>
                <w:color w:val="000000"/>
                <w:sz w:val="18"/>
                <w:szCs w:val="18"/>
              </w:rPr>
              <w:t xml:space="preserve"> 21 Litros</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R$ 40,70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R$ 203,50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Termostato p/ autoclave </w:t>
            </w:r>
            <w:proofErr w:type="spellStart"/>
            <w:r w:rsidRPr="00D7211C">
              <w:rPr>
                <w:rFonts w:ascii="Calibri" w:hAnsi="Calibri"/>
                <w:color w:val="000000"/>
                <w:sz w:val="18"/>
                <w:szCs w:val="18"/>
              </w:rPr>
              <w:t>Sercon</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AHMC-5 - SERCON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R$ 70,91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R$ 496,37</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Válvula </w:t>
            </w:r>
            <w:proofErr w:type="spellStart"/>
            <w:r w:rsidRPr="00D7211C">
              <w:rPr>
                <w:rFonts w:ascii="Calibri" w:hAnsi="Calibri"/>
                <w:color w:val="000000"/>
                <w:sz w:val="18"/>
                <w:szCs w:val="18"/>
              </w:rPr>
              <w:t>solenóide</w:t>
            </w:r>
            <w:proofErr w:type="spellEnd"/>
            <w:r w:rsidRPr="00D7211C">
              <w:rPr>
                <w:rFonts w:ascii="Calibri" w:hAnsi="Calibri"/>
                <w:color w:val="000000"/>
                <w:sz w:val="18"/>
                <w:szCs w:val="18"/>
              </w:rPr>
              <w:t xml:space="preserve"> da autoclave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SERCON AHMC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R$ 263,09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R$ 2.630,90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Bateria do </w:t>
            </w:r>
            <w:proofErr w:type="spellStart"/>
            <w:r w:rsidRPr="00D7211C">
              <w:rPr>
                <w:rFonts w:ascii="Calibri" w:hAnsi="Calibri"/>
                <w:color w:val="000000"/>
                <w:sz w:val="18"/>
                <w:szCs w:val="18"/>
              </w:rPr>
              <w:t>cardioversor</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PHILIPS HEART MRX</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R$ 160,07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R$ 320,14</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Bateria do </w:t>
            </w:r>
            <w:proofErr w:type="spellStart"/>
            <w:r w:rsidRPr="00D7211C">
              <w:rPr>
                <w:rFonts w:ascii="Calibri" w:hAnsi="Calibri"/>
                <w:color w:val="000000"/>
                <w:sz w:val="18"/>
                <w:szCs w:val="18"/>
              </w:rPr>
              <w:t>cardioversor</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ECAFIX MDF 03</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R$ 155,94</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R$ 311,88</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Cabo de força do eletrocardiógrafo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ECAFIX ECG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R$ 19,52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R$ 390,40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Cabo de paciente do eletrocardiógrafo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ECAFIX ECG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R$ 244,69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R$ 4.893,80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Pera </w:t>
            </w:r>
            <w:proofErr w:type="spellStart"/>
            <w:r w:rsidRPr="00D7211C">
              <w:rPr>
                <w:rFonts w:ascii="Calibri" w:hAnsi="Calibri"/>
                <w:color w:val="000000"/>
                <w:sz w:val="18"/>
                <w:szCs w:val="18"/>
              </w:rPr>
              <w:t>pré</w:t>
            </w:r>
            <w:proofErr w:type="spellEnd"/>
            <w:r w:rsidRPr="00D7211C">
              <w:rPr>
                <w:rFonts w:ascii="Calibri" w:hAnsi="Calibri"/>
                <w:color w:val="000000"/>
                <w:sz w:val="18"/>
                <w:szCs w:val="18"/>
              </w:rPr>
              <w:t xml:space="preserve"> cordial do eletrocardiógrafo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ECAFIX ECG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R$ 19,35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R$ 967,50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Base Para Estilete Para </w:t>
            </w:r>
            <w:proofErr w:type="spellStart"/>
            <w:r w:rsidRPr="00D7211C">
              <w:rPr>
                <w:rFonts w:ascii="Calibri" w:hAnsi="Calibri"/>
                <w:color w:val="000000"/>
                <w:sz w:val="18"/>
                <w:szCs w:val="18"/>
              </w:rPr>
              <w:t>Ecg</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ECAFIX ECG 6</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R$ 41,11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R$ 411,10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Cabo de paciente de 3 vias do monitor cardíaco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RX 10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R$ 187,73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R$ 1.126,38</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Acrilico</w:t>
            </w:r>
            <w:proofErr w:type="spellEnd"/>
            <w:r w:rsidRPr="00D7211C">
              <w:rPr>
                <w:rFonts w:ascii="Calibri" w:hAnsi="Calibri"/>
                <w:color w:val="000000"/>
                <w:sz w:val="18"/>
                <w:szCs w:val="18"/>
              </w:rPr>
              <w:t xml:space="preserve"> para monitor cardíaco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RX 10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R$ 37,50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Membrana do painel do monitor cardíaco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ACTIVE</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R$ 245,81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R$ 491,62</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Cabo paciente ECG 10 vias</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DIXTAL</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R$ 381,05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R$ 762,10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Placa de alta tensão do monitor cardíaco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ACTIVE</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R$ 219,56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R$ 658,68</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Braçadeira de aparelho de pressão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UNITEC MANUAL ADULTO</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R$ 21,40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R$ 2.140,00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lastRenderedPageBreak/>
              <w:t>65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Válvula de aparelho de pressão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UNITEC MANUAL ADULTO</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R$ 13,55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R$ 813,00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Manômetro de aparelho de pressão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UNITEC MANUAL ADULTO</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R$ 53,76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R$ 2.688,00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Manguito de aparelho de pressão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UNITEC MANUAL ADULTO</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R$ 13,72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R$ 1.097,60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Pêra</w:t>
            </w:r>
            <w:proofErr w:type="spellEnd"/>
            <w:r w:rsidRPr="00D7211C">
              <w:rPr>
                <w:rFonts w:ascii="Calibri" w:hAnsi="Calibri"/>
                <w:color w:val="000000"/>
                <w:sz w:val="18"/>
                <w:szCs w:val="18"/>
              </w:rPr>
              <w:t xml:space="preserve"> de aparelho de pressão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UNITEC MANUAL ADULTO</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R$ 11,85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R$ 1.185,00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Oliva do estetoscópio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BIC</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R$ 1,71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R$ 68,40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Haste do estetoscópio – Exclusivo para EPP e ME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BIC</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R$ 24,09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R$ 1.445,40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Lâmpada do </w:t>
            </w:r>
            <w:proofErr w:type="spellStart"/>
            <w:r w:rsidRPr="00D7211C">
              <w:rPr>
                <w:rFonts w:ascii="Calibri" w:hAnsi="Calibri"/>
                <w:color w:val="000000"/>
                <w:sz w:val="18"/>
                <w:szCs w:val="18"/>
              </w:rPr>
              <w:t>fotopolimerizador</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DENTOMAT</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R$ 49,29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R$ 1.971,60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60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Lâmpada do laringoscópio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MISSOURI</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R$ 25,49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R$ 1.529,40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Lâmpada do refletor odontológico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OLSEN</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R$ 23,70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R$ 711,00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Lâmpada </w:t>
            </w:r>
            <w:proofErr w:type="spellStart"/>
            <w:r w:rsidRPr="00D7211C">
              <w:rPr>
                <w:rFonts w:ascii="Calibri" w:hAnsi="Calibri"/>
                <w:color w:val="000000"/>
                <w:sz w:val="18"/>
                <w:szCs w:val="18"/>
              </w:rPr>
              <w:t>halógena</w:t>
            </w:r>
            <w:proofErr w:type="spellEnd"/>
            <w:r w:rsidRPr="00D7211C">
              <w:rPr>
                <w:rFonts w:ascii="Calibri" w:hAnsi="Calibri"/>
                <w:color w:val="000000"/>
                <w:sz w:val="18"/>
                <w:szCs w:val="18"/>
              </w:rPr>
              <w:t xml:space="preserve"> para foco clínico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MICROEM FC 400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R$ 17,19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R$ 687,60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Lâmpada para </w:t>
            </w:r>
            <w:proofErr w:type="spellStart"/>
            <w:r w:rsidRPr="00D7211C">
              <w:rPr>
                <w:rFonts w:ascii="Calibri" w:hAnsi="Calibri"/>
                <w:color w:val="000000"/>
                <w:sz w:val="18"/>
                <w:szCs w:val="18"/>
              </w:rPr>
              <w:t>colposcópio</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DVF 30W6V</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R$ 157,67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R$ 1.576,70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ITEM</w:t>
            </w:r>
          </w:p>
        </w:tc>
        <w:tc>
          <w:tcPr>
            <w:tcW w:w="7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QUANT</w:t>
            </w:r>
          </w:p>
        </w:tc>
        <w:tc>
          <w:tcPr>
            <w:tcW w:w="96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UNID</w:t>
            </w:r>
          </w:p>
        </w:tc>
        <w:tc>
          <w:tcPr>
            <w:tcW w:w="54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DESCRIÇÃO</w:t>
            </w:r>
          </w:p>
        </w:tc>
        <w:tc>
          <w:tcPr>
            <w:tcW w:w="1195"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xml:space="preserve">Marca </w:t>
            </w:r>
          </w:p>
        </w:tc>
        <w:tc>
          <w:tcPr>
            <w:tcW w:w="872"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VL. UNITÁRIO</w:t>
            </w:r>
          </w:p>
        </w:tc>
        <w:tc>
          <w:tcPr>
            <w:tcW w:w="1143"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Lâmpada piloto da estufa de esterilização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ODONTOBRAS EL 1.0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R$ 19,54</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R$ 195,40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Lente do </w:t>
            </w:r>
            <w:proofErr w:type="spellStart"/>
            <w:r w:rsidRPr="00D7211C">
              <w:rPr>
                <w:rFonts w:ascii="Calibri" w:hAnsi="Calibri"/>
                <w:color w:val="000000"/>
                <w:sz w:val="18"/>
                <w:szCs w:val="18"/>
              </w:rPr>
              <w:t>otoscópio</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TK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R$ 24,97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R$ 499,40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Sensor completo (cabo + cristal) do sonar ginecológico -  Exclusivo para EPP e ME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R$ 252,67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R$ 5.053,40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79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Sensor de dedo adulto para </w:t>
            </w:r>
            <w:proofErr w:type="spellStart"/>
            <w:r w:rsidRPr="00D7211C">
              <w:rPr>
                <w:rFonts w:ascii="Calibri" w:hAnsi="Calibri"/>
                <w:color w:val="000000"/>
                <w:sz w:val="18"/>
                <w:szCs w:val="18"/>
              </w:rPr>
              <w:t>oxímetro</w:t>
            </w:r>
            <w:proofErr w:type="spellEnd"/>
            <w:r w:rsidRPr="00D7211C">
              <w:rPr>
                <w:rFonts w:ascii="Calibri" w:hAnsi="Calibri"/>
                <w:color w:val="000000"/>
                <w:sz w:val="18"/>
                <w:szCs w:val="18"/>
              </w:rPr>
              <w:t xml:space="preserve"> -  Exclusivo para EPP e ME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MICROEM MD 1000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R$ 327,47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R$ 4.584,58</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Sensor de dedo infantil para </w:t>
            </w:r>
            <w:proofErr w:type="spellStart"/>
            <w:r w:rsidRPr="00D7211C">
              <w:rPr>
                <w:rFonts w:ascii="Calibri" w:hAnsi="Calibri"/>
                <w:color w:val="000000"/>
                <w:sz w:val="18"/>
                <w:szCs w:val="18"/>
              </w:rPr>
              <w:t>oxímetro</w:t>
            </w:r>
            <w:proofErr w:type="spellEnd"/>
            <w:r w:rsidRPr="00D7211C">
              <w:rPr>
                <w:rFonts w:ascii="Calibri" w:hAnsi="Calibri"/>
                <w:color w:val="000000"/>
                <w:sz w:val="18"/>
                <w:szCs w:val="18"/>
              </w:rPr>
              <w:t xml:space="preserve"> -  Exclusivo para EPP e ME</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Mindray</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Pm</w:t>
            </w:r>
            <w:proofErr w:type="spellEnd"/>
            <w:r w:rsidRPr="00D7211C">
              <w:rPr>
                <w:rFonts w:ascii="Calibri" w:hAnsi="Calibri"/>
                <w:color w:val="000000"/>
                <w:sz w:val="18"/>
                <w:szCs w:val="18"/>
              </w:rPr>
              <w:t xml:space="preserve"> 60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R$ 305,10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R$ 3.051,00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Acoplamento da garrafa pet c/ terminais e válvula de segurança</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Mindray</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Pm</w:t>
            </w:r>
            <w:proofErr w:type="spellEnd"/>
            <w:r w:rsidRPr="00D7211C">
              <w:rPr>
                <w:rFonts w:ascii="Calibri" w:hAnsi="Calibri"/>
                <w:color w:val="000000"/>
                <w:sz w:val="18"/>
                <w:szCs w:val="18"/>
              </w:rPr>
              <w:t xml:space="preserve"> 60</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R$ 55,61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R$ 556,10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Alça do pedal de comando cadeira Joystick</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R$ 23,12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R$ 115,60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Bandeja Auxiliar c/ bordas em aço inox</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R$ 77,11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R$ 308,44</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Bico do sugador fino </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R$ 25,80</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R$ 516,00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Conexãp</w:t>
            </w:r>
            <w:proofErr w:type="spellEnd"/>
            <w:r w:rsidRPr="00D7211C">
              <w:rPr>
                <w:rFonts w:ascii="Calibri" w:hAnsi="Calibri"/>
                <w:color w:val="000000"/>
                <w:sz w:val="18"/>
                <w:szCs w:val="18"/>
              </w:rPr>
              <w:t xml:space="preserve"> terminal p/ mangueira do motor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R$ 38,13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R$ 381,30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Elementos filtrantes p/ filtro de ar triplo </w:t>
            </w:r>
            <w:proofErr w:type="spellStart"/>
            <w:r w:rsidRPr="00D7211C">
              <w:rPr>
                <w:rFonts w:ascii="Calibri" w:hAnsi="Calibri"/>
                <w:color w:val="000000"/>
                <w:sz w:val="18"/>
                <w:szCs w:val="18"/>
              </w:rPr>
              <w:t>odonto</w:t>
            </w:r>
            <w:proofErr w:type="spellEnd"/>
            <w:r w:rsidRPr="00D7211C">
              <w:rPr>
                <w:rFonts w:ascii="Calibri" w:hAnsi="Calibri"/>
                <w:color w:val="000000"/>
                <w:sz w:val="18"/>
                <w:szCs w:val="18"/>
              </w:rPr>
              <w:t xml:space="preserve"> Air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R$ 68,31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R$ 2.049,30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40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Filtro do sugador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R$ 17,27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R$ 690,80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Filtro separador de </w:t>
            </w:r>
            <w:proofErr w:type="spellStart"/>
            <w:r w:rsidRPr="00D7211C">
              <w:rPr>
                <w:rFonts w:ascii="Calibri" w:hAnsi="Calibri"/>
                <w:color w:val="000000"/>
                <w:sz w:val="18"/>
                <w:szCs w:val="18"/>
              </w:rPr>
              <w:t>detritor</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R$ 13,55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R$ 406,50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89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Garrafa pet p/ equipo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R$ 12,85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R$ 257,00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w:t>
            </w:r>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Injetor de sugador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R$ 55,29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R$ 1.105,80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Junta de spray p/ turbinas</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R$ 12,71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R$ 254,20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92</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Luva interna Refletor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R$ 25,42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R$ 127,10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93</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Mangueira corrugada da unidade </w:t>
            </w:r>
            <w:proofErr w:type="spellStart"/>
            <w:r w:rsidRPr="00D7211C">
              <w:rPr>
                <w:rFonts w:ascii="Calibri" w:hAnsi="Calibri"/>
                <w:color w:val="000000"/>
                <w:sz w:val="18"/>
                <w:szCs w:val="18"/>
              </w:rPr>
              <w:t>suctora</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kavo</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R$ 25,57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R$ 1.278,50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94</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corrugada p/ esgoto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R$ 15,26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R$ 763,00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95</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Mangueira de água </w:t>
            </w:r>
            <w:proofErr w:type="spellStart"/>
            <w:r w:rsidRPr="00D7211C">
              <w:rPr>
                <w:rFonts w:ascii="Calibri" w:hAnsi="Calibri"/>
                <w:color w:val="000000"/>
                <w:sz w:val="18"/>
                <w:szCs w:val="18"/>
              </w:rPr>
              <w:t>groosa</w:t>
            </w:r>
            <w:proofErr w:type="spellEnd"/>
            <w:r w:rsidRPr="00D7211C">
              <w:rPr>
                <w:rFonts w:ascii="Calibri" w:hAnsi="Calibri"/>
                <w:color w:val="000000"/>
                <w:sz w:val="18"/>
                <w:szCs w:val="18"/>
              </w:rPr>
              <w:t xml:space="preserve"> da unidade </w:t>
            </w:r>
            <w:proofErr w:type="spellStart"/>
            <w:r w:rsidRPr="00D7211C">
              <w:rPr>
                <w:rFonts w:ascii="Calibri" w:hAnsi="Calibri"/>
                <w:color w:val="000000"/>
                <w:sz w:val="18"/>
                <w:szCs w:val="18"/>
              </w:rPr>
              <w:t>suctora</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R$ 10,31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R$ 515,50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96</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de Ar ou água do equipo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R$ 6,82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R$ 682,00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97</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do sugador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R$ 12,78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R$ 639,00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98</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interna do cabo do micro motor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R$ 34,02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R$ 340,20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99</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Mt</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Mangueira tripla p/</w:t>
            </w:r>
            <w:proofErr w:type="spellStart"/>
            <w:r w:rsidRPr="00D7211C">
              <w:rPr>
                <w:rFonts w:ascii="Calibri" w:hAnsi="Calibri"/>
                <w:color w:val="000000"/>
                <w:sz w:val="18"/>
                <w:szCs w:val="18"/>
              </w:rPr>
              <w:t>ponyas</w:t>
            </w:r>
            <w:proofErr w:type="spellEnd"/>
            <w:r w:rsidRPr="00D7211C">
              <w:rPr>
                <w:rFonts w:ascii="Calibri" w:hAnsi="Calibri"/>
                <w:color w:val="000000"/>
                <w:sz w:val="18"/>
                <w:szCs w:val="18"/>
              </w:rPr>
              <w:t xml:space="preserve"> do equipo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R$ 7,83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R$ 783,00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100</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Mesa </w:t>
            </w:r>
            <w:proofErr w:type="spellStart"/>
            <w:r w:rsidRPr="00D7211C">
              <w:rPr>
                <w:rFonts w:ascii="Calibri" w:hAnsi="Calibri"/>
                <w:color w:val="000000"/>
                <w:sz w:val="18"/>
                <w:szCs w:val="18"/>
              </w:rPr>
              <w:t>Unik</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Kavo</w:t>
            </w:r>
            <w:proofErr w:type="spellEnd"/>
            <w:r w:rsidRPr="00D7211C">
              <w:rPr>
                <w:rFonts w:ascii="Calibri" w:hAnsi="Calibri"/>
                <w:color w:val="000000"/>
                <w:sz w:val="18"/>
                <w:szCs w:val="18"/>
              </w:rPr>
              <w:t xml:space="preserve"> - Carenagem</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R$ 141,87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R$ 709,35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101</w:t>
            </w:r>
          </w:p>
        </w:tc>
        <w:tc>
          <w:tcPr>
            <w:tcW w:w="7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Pistão de gás para mocho odontológico</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R$ 67,77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R$ 1.016,55</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102</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Proteção de metal da lâmpada </w:t>
            </w:r>
            <w:proofErr w:type="spellStart"/>
            <w:r w:rsidRPr="00D7211C">
              <w:rPr>
                <w:rFonts w:ascii="Calibri" w:hAnsi="Calibri"/>
                <w:color w:val="000000"/>
                <w:sz w:val="18"/>
                <w:szCs w:val="18"/>
              </w:rPr>
              <w:t>dp</w:t>
            </w:r>
            <w:proofErr w:type="spellEnd"/>
            <w:r w:rsidRPr="00D7211C">
              <w:rPr>
                <w:rFonts w:ascii="Calibri" w:hAnsi="Calibri"/>
                <w:color w:val="000000"/>
                <w:sz w:val="18"/>
                <w:szCs w:val="18"/>
              </w:rPr>
              <w:t xml:space="preserve"> refletor</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R$ 38,09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R$ 380,90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103</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Separador de detritos redinha para cadeira</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R$ 21,27</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R$ 638,10</w:t>
            </w:r>
          </w:p>
        </w:tc>
      </w:tr>
      <w:tr w:rsidR="00D7211C" w:rsidRPr="00D7211C" w:rsidTr="00D7211C">
        <w:trPr>
          <w:trHeight w:val="24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104</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6</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Tampa inferior da unidade </w:t>
            </w:r>
            <w:proofErr w:type="spellStart"/>
            <w:r w:rsidRPr="00D7211C">
              <w:rPr>
                <w:rFonts w:ascii="Calibri" w:hAnsi="Calibri"/>
                <w:color w:val="000000"/>
                <w:sz w:val="18"/>
                <w:szCs w:val="18"/>
              </w:rPr>
              <w:t>suctora</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R$ 85,43</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R$ 512,58</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105</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Tampa superior da unidade </w:t>
            </w:r>
            <w:proofErr w:type="spellStart"/>
            <w:r w:rsidRPr="00D7211C">
              <w:rPr>
                <w:rFonts w:ascii="Calibri" w:hAnsi="Calibri"/>
                <w:color w:val="000000"/>
                <w:sz w:val="18"/>
                <w:szCs w:val="18"/>
              </w:rPr>
              <w:t>suctora</w:t>
            </w:r>
            <w:proofErr w:type="spellEnd"/>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R$ 110,58</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R$ 1.105,80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106</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Válvula reguladora de pressão e spray</w:t>
            </w:r>
          </w:p>
        </w:tc>
        <w:tc>
          <w:tcPr>
            <w:tcW w:w="1195"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KAVO UNIK</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R$ 52,09</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R$ 1.041,80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107</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Par</w:t>
            </w:r>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333333"/>
                <w:sz w:val="18"/>
                <w:szCs w:val="18"/>
              </w:rPr>
            </w:pPr>
            <w:r w:rsidRPr="00D7211C">
              <w:rPr>
                <w:rFonts w:ascii="Calibri" w:hAnsi="Calibri"/>
                <w:color w:val="333333"/>
                <w:sz w:val="18"/>
                <w:szCs w:val="18"/>
              </w:rPr>
              <w:t>Rolamento p/ caneta de alta rotação</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333333"/>
                <w:sz w:val="18"/>
                <w:szCs w:val="18"/>
              </w:rPr>
            </w:pPr>
            <w:proofErr w:type="spellStart"/>
            <w:r w:rsidRPr="00D7211C">
              <w:rPr>
                <w:rFonts w:ascii="Calibri" w:hAnsi="Calibri"/>
                <w:color w:val="333333"/>
                <w:sz w:val="18"/>
                <w:szCs w:val="18"/>
              </w:rPr>
              <w:t>Microdent</w:t>
            </w:r>
            <w:proofErr w:type="spellEnd"/>
            <w:r w:rsidRPr="00D7211C">
              <w:rPr>
                <w:rFonts w:ascii="Calibri" w:hAnsi="Calibri"/>
                <w:color w:val="333333"/>
                <w:sz w:val="18"/>
                <w:szCs w:val="18"/>
              </w:rPr>
              <w:t xml:space="preserve"> Suprema 3</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333333"/>
                <w:sz w:val="18"/>
                <w:szCs w:val="18"/>
              </w:rPr>
            </w:pPr>
            <w:r w:rsidRPr="00D7211C">
              <w:rPr>
                <w:rFonts w:ascii="Calibri" w:hAnsi="Calibri"/>
                <w:color w:val="333333"/>
                <w:sz w:val="18"/>
                <w:szCs w:val="18"/>
              </w:rPr>
              <w:t>R$ 76,15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R$ 2.284,50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lastRenderedPageBreak/>
              <w:t>108</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Par</w:t>
            </w:r>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Rolamento peça reta</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Microdent</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Standart</w:t>
            </w:r>
            <w:proofErr w:type="spellEnd"/>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R$ 74,96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R$ 1.874,00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109</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Par</w:t>
            </w:r>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Rolamento </w:t>
            </w:r>
            <w:proofErr w:type="spellStart"/>
            <w:r w:rsidRPr="00D7211C">
              <w:rPr>
                <w:rFonts w:ascii="Calibri" w:hAnsi="Calibri"/>
                <w:color w:val="000000"/>
                <w:sz w:val="18"/>
                <w:szCs w:val="18"/>
              </w:rPr>
              <w:t>contra-ângulo</w:t>
            </w:r>
            <w:proofErr w:type="spellEnd"/>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Microdent</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Standart</w:t>
            </w:r>
            <w:proofErr w:type="spellEnd"/>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R$ 74,96</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R$ 1.499,20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110</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30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Eixo e pinça Saca brocas</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Microdent</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Standart</w:t>
            </w:r>
            <w:proofErr w:type="spellEnd"/>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R$ 29,72</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R$ 891,60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111</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14</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Conj</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Conjunto rotor eixo/pinça e rotor </w:t>
            </w:r>
            <w:proofErr w:type="spellStart"/>
            <w:r w:rsidRPr="00D7211C">
              <w:rPr>
                <w:rFonts w:ascii="Calibri" w:hAnsi="Calibri"/>
                <w:color w:val="000000"/>
                <w:sz w:val="18"/>
                <w:szCs w:val="18"/>
              </w:rPr>
              <w:t>push</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boton</w:t>
            </w:r>
            <w:proofErr w:type="spellEnd"/>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333333"/>
                <w:sz w:val="18"/>
                <w:szCs w:val="18"/>
              </w:rPr>
            </w:pPr>
            <w:proofErr w:type="spellStart"/>
            <w:r w:rsidRPr="00D7211C">
              <w:rPr>
                <w:rFonts w:ascii="Calibri" w:hAnsi="Calibri"/>
                <w:color w:val="333333"/>
                <w:sz w:val="18"/>
                <w:szCs w:val="18"/>
              </w:rPr>
              <w:t>Microdent</w:t>
            </w:r>
            <w:proofErr w:type="spellEnd"/>
            <w:r w:rsidRPr="00D7211C">
              <w:rPr>
                <w:rFonts w:ascii="Calibri" w:hAnsi="Calibri"/>
                <w:color w:val="333333"/>
                <w:sz w:val="18"/>
                <w:szCs w:val="18"/>
              </w:rPr>
              <w:t xml:space="preserve"> Suprema 3</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R$ 55,65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R$ 779,10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112</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Conj</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Conjunto turbina/eixo e pinça</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333333"/>
                <w:sz w:val="18"/>
                <w:szCs w:val="18"/>
              </w:rPr>
            </w:pPr>
            <w:proofErr w:type="spellStart"/>
            <w:r w:rsidRPr="00D7211C">
              <w:rPr>
                <w:rFonts w:ascii="Calibri" w:hAnsi="Calibri"/>
                <w:color w:val="333333"/>
                <w:sz w:val="18"/>
                <w:szCs w:val="18"/>
              </w:rPr>
              <w:t>Microdent</w:t>
            </w:r>
            <w:proofErr w:type="spellEnd"/>
            <w:r w:rsidRPr="00D7211C">
              <w:rPr>
                <w:rFonts w:ascii="Calibri" w:hAnsi="Calibri"/>
                <w:color w:val="333333"/>
                <w:sz w:val="18"/>
                <w:szCs w:val="18"/>
              </w:rPr>
              <w:t xml:space="preserve"> Suprema 3</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R$ 164,31</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R$ 1.643,10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113</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Cabeça montada de alta rotação</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333333"/>
                <w:sz w:val="18"/>
                <w:szCs w:val="18"/>
              </w:rPr>
            </w:pPr>
            <w:proofErr w:type="spellStart"/>
            <w:r w:rsidRPr="00D7211C">
              <w:rPr>
                <w:rFonts w:ascii="Calibri" w:hAnsi="Calibri"/>
                <w:color w:val="333333"/>
                <w:sz w:val="18"/>
                <w:szCs w:val="18"/>
              </w:rPr>
              <w:t>Microdent</w:t>
            </w:r>
            <w:proofErr w:type="spellEnd"/>
            <w:r w:rsidRPr="00D7211C">
              <w:rPr>
                <w:rFonts w:ascii="Calibri" w:hAnsi="Calibri"/>
                <w:color w:val="333333"/>
                <w:sz w:val="18"/>
                <w:szCs w:val="18"/>
              </w:rPr>
              <w:t xml:space="preserve"> Suprema 3</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R$ 146,65</w:t>
            </w:r>
          </w:p>
        </w:tc>
        <w:tc>
          <w:tcPr>
            <w:tcW w:w="1143" w:type="dxa"/>
            <w:tcBorders>
              <w:top w:val="nil"/>
              <w:left w:val="nil"/>
              <w:bottom w:val="single" w:sz="4" w:space="0" w:color="auto"/>
              <w:right w:val="single" w:sz="4" w:space="0" w:color="auto"/>
            </w:tcBorders>
            <w:shd w:val="clear" w:color="auto" w:fill="auto"/>
            <w:noWrap/>
            <w:vAlign w:val="bottom"/>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R$ 3.666,25</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ITEM</w:t>
            </w:r>
          </w:p>
        </w:tc>
        <w:tc>
          <w:tcPr>
            <w:tcW w:w="7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QUANT</w:t>
            </w:r>
          </w:p>
        </w:tc>
        <w:tc>
          <w:tcPr>
            <w:tcW w:w="96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UNID</w:t>
            </w:r>
          </w:p>
        </w:tc>
        <w:tc>
          <w:tcPr>
            <w:tcW w:w="5440"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DESCRIÇÃO</w:t>
            </w:r>
          </w:p>
        </w:tc>
        <w:tc>
          <w:tcPr>
            <w:tcW w:w="1195"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xml:space="preserve">Marca </w:t>
            </w:r>
          </w:p>
        </w:tc>
        <w:tc>
          <w:tcPr>
            <w:tcW w:w="872"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VL. UNITÁRIO</w:t>
            </w:r>
          </w:p>
        </w:tc>
        <w:tc>
          <w:tcPr>
            <w:tcW w:w="1143" w:type="dxa"/>
            <w:tcBorders>
              <w:top w:val="nil"/>
              <w:left w:val="nil"/>
              <w:bottom w:val="single" w:sz="4" w:space="0" w:color="auto"/>
              <w:right w:val="single" w:sz="4" w:space="0" w:color="auto"/>
            </w:tcBorders>
            <w:shd w:val="clear" w:color="auto" w:fill="auto"/>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 </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114</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25</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Cabeça montada de </w:t>
            </w:r>
            <w:proofErr w:type="spellStart"/>
            <w:r w:rsidRPr="00D7211C">
              <w:rPr>
                <w:rFonts w:ascii="Calibri" w:hAnsi="Calibri"/>
                <w:color w:val="000000"/>
                <w:sz w:val="18"/>
                <w:szCs w:val="18"/>
              </w:rPr>
              <w:t>contra-ângulo</w:t>
            </w:r>
            <w:proofErr w:type="spellEnd"/>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Microdent</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Standart</w:t>
            </w:r>
            <w:proofErr w:type="spellEnd"/>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R$ 148,99</w:t>
            </w:r>
          </w:p>
        </w:tc>
        <w:tc>
          <w:tcPr>
            <w:tcW w:w="1143"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R$ 3.724,75</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115</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20</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 xml:space="preserve">Cabeça oca p/ </w:t>
            </w:r>
            <w:proofErr w:type="spellStart"/>
            <w:r w:rsidRPr="00D7211C">
              <w:rPr>
                <w:rFonts w:ascii="Calibri" w:hAnsi="Calibri"/>
                <w:color w:val="000000"/>
                <w:sz w:val="18"/>
                <w:szCs w:val="18"/>
              </w:rPr>
              <w:t>contra-ângulo</w:t>
            </w:r>
            <w:proofErr w:type="spellEnd"/>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Microdent</w:t>
            </w:r>
            <w:proofErr w:type="spellEnd"/>
            <w:r w:rsidRPr="00D7211C">
              <w:rPr>
                <w:rFonts w:ascii="Calibri" w:hAnsi="Calibri"/>
                <w:color w:val="000000"/>
                <w:sz w:val="18"/>
                <w:szCs w:val="18"/>
              </w:rPr>
              <w:t xml:space="preserve"> </w:t>
            </w:r>
            <w:proofErr w:type="spellStart"/>
            <w:r w:rsidRPr="00D7211C">
              <w:rPr>
                <w:rFonts w:ascii="Calibri" w:hAnsi="Calibri"/>
                <w:color w:val="000000"/>
                <w:sz w:val="18"/>
                <w:szCs w:val="18"/>
              </w:rPr>
              <w:t>Standart</w:t>
            </w:r>
            <w:proofErr w:type="spellEnd"/>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R$ 59,51</w:t>
            </w:r>
          </w:p>
        </w:tc>
        <w:tc>
          <w:tcPr>
            <w:tcW w:w="1143"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R$ 1.190,20</w:t>
            </w:r>
          </w:p>
        </w:tc>
      </w:tr>
      <w:tr w:rsidR="00D7211C" w:rsidRPr="00D7211C" w:rsidTr="00D7211C">
        <w:trPr>
          <w:trHeight w:val="30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116</w:t>
            </w:r>
          </w:p>
        </w:tc>
        <w:tc>
          <w:tcPr>
            <w:tcW w:w="74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r w:rsidRPr="00D7211C">
              <w:rPr>
                <w:rFonts w:ascii="Calibri" w:hAnsi="Calibri"/>
                <w:color w:val="000000"/>
                <w:sz w:val="18"/>
                <w:szCs w:val="18"/>
              </w:rPr>
              <w:t>15</w:t>
            </w:r>
          </w:p>
        </w:tc>
        <w:tc>
          <w:tcPr>
            <w:tcW w:w="960" w:type="dxa"/>
            <w:tcBorders>
              <w:top w:val="nil"/>
              <w:left w:val="nil"/>
              <w:bottom w:val="single" w:sz="4" w:space="0" w:color="auto"/>
              <w:right w:val="single" w:sz="4" w:space="0" w:color="auto"/>
            </w:tcBorders>
            <w:shd w:val="clear" w:color="000000" w:fill="FFFFFF"/>
            <w:noWrap/>
            <w:vAlign w:val="center"/>
            <w:hideMark/>
          </w:tcPr>
          <w:p w:rsidR="00D7211C" w:rsidRPr="00D7211C" w:rsidRDefault="00D7211C" w:rsidP="00D7211C">
            <w:pPr>
              <w:jc w:val="center"/>
              <w:rPr>
                <w:rFonts w:ascii="Calibri" w:hAnsi="Calibri"/>
                <w:color w:val="000000"/>
                <w:sz w:val="18"/>
                <w:szCs w:val="18"/>
              </w:rPr>
            </w:pPr>
            <w:proofErr w:type="spellStart"/>
            <w:r w:rsidRPr="00D7211C">
              <w:rPr>
                <w:rFonts w:ascii="Calibri" w:hAnsi="Calibri"/>
                <w:color w:val="000000"/>
                <w:sz w:val="18"/>
                <w:szCs w:val="18"/>
              </w:rPr>
              <w:t>Pç</w:t>
            </w:r>
            <w:proofErr w:type="spellEnd"/>
          </w:p>
        </w:tc>
        <w:tc>
          <w:tcPr>
            <w:tcW w:w="5440"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r w:rsidRPr="00D7211C">
              <w:rPr>
                <w:rFonts w:ascii="Calibri" w:hAnsi="Calibri"/>
                <w:color w:val="000000"/>
                <w:sz w:val="18"/>
                <w:szCs w:val="18"/>
              </w:rPr>
              <w:t>Rotor Completo P/ Alta Rotação</w:t>
            </w:r>
          </w:p>
        </w:tc>
        <w:tc>
          <w:tcPr>
            <w:tcW w:w="1195"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rPr>
                <w:rFonts w:ascii="Calibri" w:hAnsi="Calibri"/>
                <w:color w:val="000000"/>
                <w:sz w:val="18"/>
                <w:szCs w:val="18"/>
              </w:rPr>
            </w:pPr>
            <w:proofErr w:type="spellStart"/>
            <w:r w:rsidRPr="00D7211C">
              <w:rPr>
                <w:rFonts w:ascii="Calibri" w:hAnsi="Calibri"/>
                <w:color w:val="000000"/>
                <w:sz w:val="18"/>
                <w:szCs w:val="18"/>
              </w:rPr>
              <w:t>Kavo</w:t>
            </w:r>
            <w:proofErr w:type="spellEnd"/>
            <w:r w:rsidRPr="00D7211C">
              <w:rPr>
                <w:rFonts w:ascii="Calibri" w:hAnsi="Calibri"/>
                <w:color w:val="000000"/>
                <w:sz w:val="18"/>
                <w:szCs w:val="18"/>
              </w:rPr>
              <w:t xml:space="preserve"> 605</w:t>
            </w:r>
          </w:p>
        </w:tc>
        <w:tc>
          <w:tcPr>
            <w:tcW w:w="872"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R$ 126,32</w:t>
            </w:r>
          </w:p>
        </w:tc>
        <w:tc>
          <w:tcPr>
            <w:tcW w:w="1143" w:type="dxa"/>
            <w:tcBorders>
              <w:top w:val="nil"/>
              <w:left w:val="nil"/>
              <w:bottom w:val="single" w:sz="4" w:space="0" w:color="auto"/>
              <w:right w:val="single" w:sz="4" w:space="0" w:color="auto"/>
            </w:tcBorders>
            <w:shd w:val="clear" w:color="000000" w:fill="FFFFFF"/>
            <w:vAlign w:val="center"/>
            <w:hideMark/>
          </w:tcPr>
          <w:p w:rsidR="00D7211C" w:rsidRPr="00D7211C" w:rsidRDefault="00D7211C" w:rsidP="00D7211C">
            <w:pPr>
              <w:jc w:val="right"/>
              <w:rPr>
                <w:rFonts w:ascii="Calibri" w:hAnsi="Calibri"/>
                <w:color w:val="000000"/>
                <w:sz w:val="18"/>
                <w:szCs w:val="18"/>
              </w:rPr>
            </w:pPr>
            <w:r w:rsidRPr="00D7211C">
              <w:rPr>
                <w:rFonts w:ascii="Calibri" w:hAnsi="Calibri"/>
                <w:color w:val="000000"/>
                <w:sz w:val="18"/>
                <w:szCs w:val="18"/>
              </w:rPr>
              <w:t>R$ 1.894,80</w:t>
            </w:r>
          </w:p>
        </w:tc>
      </w:tr>
      <w:tr w:rsidR="00D7211C" w:rsidRPr="00D7211C" w:rsidTr="00D7211C">
        <w:trPr>
          <w:trHeight w:val="300"/>
        </w:trPr>
        <w:tc>
          <w:tcPr>
            <w:tcW w:w="540" w:type="dxa"/>
            <w:tcBorders>
              <w:top w:val="nil"/>
              <w:left w:val="nil"/>
              <w:bottom w:val="nil"/>
              <w:right w:val="nil"/>
            </w:tcBorders>
            <w:shd w:val="clear" w:color="auto" w:fill="auto"/>
            <w:noWrap/>
            <w:vAlign w:val="bottom"/>
            <w:hideMark/>
          </w:tcPr>
          <w:p w:rsidR="00D7211C" w:rsidRPr="00D7211C" w:rsidRDefault="00D7211C" w:rsidP="00D7211C">
            <w:pPr>
              <w:jc w:val="right"/>
              <w:rPr>
                <w:rFonts w:ascii="Calibri" w:hAnsi="Calibri"/>
                <w:color w:val="000000"/>
                <w:sz w:val="18"/>
                <w:szCs w:val="18"/>
              </w:rPr>
            </w:pPr>
          </w:p>
        </w:tc>
        <w:tc>
          <w:tcPr>
            <w:tcW w:w="740" w:type="dxa"/>
            <w:tcBorders>
              <w:top w:val="nil"/>
              <w:left w:val="nil"/>
              <w:bottom w:val="nil"/>
              <w:right w:val="nil"/>
            </w:tcBorders>
            <w:shd w:val="clear" w:color="auto" w:fill="auto"/>
            <w:noWrap/>
            <w:vAlign w:val="bottom"/>
            <w:hideMark/>
          </w:tcPr>
          <w:p w:rsidR="00D7211C" w:rsidRPr="00D7211C" w:rsidRDefault="00D7211C" w:rsidP="00D7211C">
            <w:pPr>
              <w:rPr>
                <w:sz w:val="20"/>
                <w:szCs w:val="20"/>
              </w:rPr>
            </w:pPr>
          </w:p>
        </w:tc>
        <w:tc>
          <w:tcPr>
            <w:tcW w:w="960" w:type="dxa"/>
            <w:tcBorders>
              <w:top w:val="nil"/>
              <w:left w:val="nil"/>
              <w:bottom w:val="nil"/>
              <w:right w:val="nil"/>
            </w:tcBorders>
            <w:shd w:val="clear" w:color="auto" w:fill="auto"/>
            <w:noWrap/>
            <w:vAlign w:val="bottom"/>
            <w:hideMark/>
          </w:tcPr>
          <w:p w:rsidR="00D7211C" w:rsidRPr="00D7211C" w:rsidRDefault="00D7211C" w:rsidP="00D7211C">
            <w:pPr>
              <w:rPr>
                <w:sz w:val="20"/>
                <w:szCs w:val="20"/>
              </w:rPr>
            </w:pPr>
          </w:p>
        </w:tc>
        <w:tc>
          <w:tcPr>
            <w:tcW w:w="5440" w:type="dxa"/>
            <w:tcBorders>
              <w:top w:val="nil"/>
              <w:left w:val="nil"/>
              <w:bottom w:val="nil"/>
              <w:right w:val="nil"/>
            </w:tcBorders>
            <w:shd w:val="clear" w:color="auto" w:fill="auto"/>
            <w:noWrap/>
            <w:vAlign w:val="bottom"/>
            <w:hideMark/>
          </w:tcPr>
          <w:p w:rsidR="00D7211C" w:rsidRPr="00D7211C" w:rsidRDefault="00D7211C" w:rsidP="00D7211C">
            <w:pPr>
              <w:rPr>
                <w:sz w:val="20"/>
                <w:szCs w:val="20"/>
              </w:rPr>
            </w:pPr>
          </w:p>
        </w:tc>
        <w:tc>
          <w:tcPr>
            <w:tcW w:w="1195" w:type="dxa"/>
            <w:tcBorders>
              <w:top w:val="nil"/>
              <w:left w:val="nil"/>
              <w:bottom w:val="nil"/>
              <w:right w:val="nil"/>
            </w:tcBorders>
            <w:shd w:val="clear" w:color="auto" w:fill="auto"/>
            <w:noWrap/>
            <w:vAlign w:val="bottom"/>
            <w:hideMark/>
          </w:tcPr>
          <w:p w:rsidR="00D7211C" w:rsidRPr="00D7211C" w:rsidRDefault="00D7211C" w:rsidP="00D7211C">
            <w:pPr>
              <w:rPr>
                <w:sz w:val="20"/>
                <w:szCs w:val="20"/>
              </w:rPr>
            </w:pPr>
          </w:p>
        </w:tc>
        <w:tc>
          <w:tcPr>
            <w:tcW w:w="872" w:type="dxa"/>
            <w:tcBorders>
              <w:top w:val="nil"/>
              <w:left w:val="nil"/>
              <w:bottom w:val="nil"/>
              <w:right w:val="nil"/>
            </w:tcBorders>
            <w:shd w:val="clear" w:color="auto" w:fill="auto"/>
            <w:noWrap/>
            <w:vAlign w:val="bottom"/>
            <w:hideMark/>
          </w:tcPr>
          <w:p w:rsidR="00D7211C" w:rsidRPr="00D7211C" w:rsidRDefault="00D7211C" w:rsidP="00D7211C">
            <w:pPr>
              <w:rPr>
                <w:sz w:val="20"/>
                <w:szCs w:val="20"/>
              </w:rPr>
            </w:pPr>
          </w:p>
        </w:tc>
        <w:tc>
          <w:tcPr>
            <w:tcW w:w="1143" w:type="dxa"/>
            <w:tcBorders>
              <w:top w:val="nil"/>
              <w:left w:val="nil"/>
              <w:bottom w:val="nil"/>
              <w:right w:val="nil"/>
            </w:tcBorders>
            <w:shd w:val="clear" w:color="auto" w:fill="auto"/>
            <w:noWrap/>
            <w:vAlign w:val="bottom"/>
            <w:hideMark/>
          </w:tcPr>
          <w:p w:rsidR="00D7211C" w:rsidRPr="00D7211C" w:rsidRDefault="00D7211C" w:rsidP="00732F10">
            <w:pPr>
              <w:rPr>
                <w:rFonts w:ascii="Calibri" w:hAnsi="Calibri"/>
                <w:color w:val="000000"/>
                <w:sz w:val="20"/>
                <w:szCs w:val="20"/>
              </w:rPr>
            </w:pPr>
            <w:r w:rsidRPr="00D7211C">
              <w:rPr>
                <w:rFonts w:ascii="Calibri" w:hAnsi="Calibri"/>
                <w:color w:val="000000"/>
                <w:sz w:val="20"/>
                <w:szCs w:val="20"/>
              </w:rPr>
              <w:t xml:space="preserve"> </w:t>
            </w:r>
            <w:r w:rsidR="00732F10">
              <w:rPr>
                <w:rFonts w:ascii="Calibri" w:hAnsi="Calibri"/>
                <w:color w:val="000000"/>
                <w:sz w:val="20"/>
                <w:szCs w:val="20"/>
              </w:rPr>
              <w:t xml:space="preserve">R$ </w:t>
            </w:r>
            <w:r w:rsidR="00732F10" w:rsidRPr="00732F10">
              <w:rPr>
                <w:rFonts w:ascii="Calibri" w:hAnsi="Calibri"/>
                <w:color w:val="000000"/>
                <w:sz w:val="20"/>
                <w:szCs w:val="20"/>
              </w:rPr>
              <w:t>1</w:t>
            </w:r>
            <w:r w:rsidRPr="00D7211C">
              <w:rPr>
                <w:rFonts w:ascii="Calibri" w:hAnsi="Calibri"/>
                <w:color w:val="000000"/>
                <w:sz w:val="20"/>
                <w:szCs w:val="20"/>
              </w:rPr>
              <w:t>46.661,78</w:t>
            </w:r>
          </w:p>
        </w:tc>
      </w:tr>
    </w:tbl>
    <w:p w:rsidR="00D7211C" w:rsidRDefault="00D7211C" w:rsidP="00D7211C">
      <w:pPr>
        <w:ind w:left="-142" w:firstLine="142"/>
      </w:pPr>
      <w:bookmarkStart w:id="12" w:name="_GoBack"/>
      <w:bookmarkEnd w:id="12"/>
    </w:p>
    <w:sectPr w:rsidR="00D7211C" w:rsidSect="00D7211C">
      <w:headerReference w:type="default" r:id="rId9"/>
      <w:footerReference w:type="default" r:id="rId10"/>
      <w:pgSz w:w="11906" w:h="16838" w:code="9"/>
      <w:pgMar w:top="1418" w:right="2550"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23A" w:rsidRDefault="0087023A">
      <w:r>
        <w:separator/>
      </w:r>
    </w:p>
  </w:endnote>
  <w:endnote w:type="continuationSeparator" w:id="0">
    <w:p w:rsidR="0087023A" w:rsidRDefault="0087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2F" w:rsidRDefault="00A6452F">
    <w:pPr>
      <w:pStyle w:val="Rodap"/>
    </w:pPr>
    <w:r>
      <w:tab/>
      <w:t xml:space="preserve">- </w:t>
    </w:r>
    <w:r>
      <w:fldChar w:fldCharType="begin"/>
    </w:r>
    <w:r>
      <w:instrText xml:space="preserve"> PAGE </w:instrText>
    </w:r>
    <w:r>
      <w:fldChar w:fldCharType="separate"/>
    </w:r>
    <w:r w:rsidR="003476B5">
      <w:rPr>
        <w:noProof/>
      </w:rPr>
      <w:t>12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23A" w:rsidRDefault="0087023A">
      <w:r>
        <w:separator/>
      </w:r>
    </w:p>
  </w:footnote>
  <w:footnote w:type="continuationSeparator" w:id="0">
    <w:p w:rsidR="0087023A" w:rsidRDefault="00870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2F" w:rsidRPr="00AD7461" w:rsidRDefault="00A6452F" w:rsidP="00A6452F">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52F"/>
    <w:rsid w:val="00230344"/>
    <w:rsid w:val="002E636B"/>
    <w:rsid w:val="003476B5"/>
    <w:rsid w:val="00500B8C"/>
    <w:rsid w:val="00533AF3"/>
    <w:rsid w:val="00553570"/>
    <w:rsid w:val="006A3DA6"/>
    <w:rsid w:val="006F25E6"/>
    <w:rsid w:val="00721A1F"/>
    <w:rsid w:val="00732F10"/>
    <w:rsid w:val="007752AD"/>
    <w:rsid w:val="008020DE"/>
    <w:rsid w:val="0087023A"/>
    <w:rsid w:val="00A6452F"/>
    <w:rsid w:val="00C51D62"/>
    <w:rsid w:val="00CB125F"/>
    <w:rsid w:val="00CF2F62"/>
    <w:rsid w:val="00D7211C"/>
    <w:rsid w:val="00E97F49"/>
    <w:rsid w:val="00FA4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5:chartTrackingRefBased/>
  <w15:docId w15:val="{6B337BC0-3151-4E32-8039-0E45BC0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5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6452F"/>
    <w:pPr>
      <w:tabs>
        <w:tab w:val="center" w:pos="4252"/>
        <w:tab w:val="right" w:pos="8504"/>
      </w:tabs>
    </w:pPr>
  </w:style>
  <w:style w:type="character" w:customStyle="1" w:styleId="CabealhoChar">
    <w:name w:val="Cabeçalho Char"/>
    <w:basedOn w:val="Fontepargpadro"/>
    <w:link w:val="Cabealho"/>
    <w:rsid w:val="00A6452F"/>
    <w:rPr>
      <w:rFonts w:ascii="Times New Roman" w:eastAsia="Times New Roman" w:hAnsi="Times New Roman" w:cs="Times New Roman"/>
      <w:sz w:val="24"/>
      <w:szCs w:val="24"/>
      <w:lang w:eastAsia="pt-BR"/>
    </w:rPr>
  </w:style>
  <w:style w:type="paragraph" w:styleId="Rodap">
    <w:name w:val="footer"/>
    <w:basedOn w:val="Normal"/>
    <w:link w:val="RodapChar"/>
    <w:rsid w:val="00A6452F"/>
    <w:pPr>
      <w:tabs>
        <w:tab w:val="center" w:pos="4252"/>
        <w:tab w:val="right" w:pos="8504"/>
      </w:tabs>
    </w:pPr>
  </w:style>
  <w:style w:type="character" w:customStyle="1" w:styleId="RodapChar">
    <w:name w:val="Rodapé Char"/>
    <w:basedOn w:val="Fontepargpadro"/>
    <w:link w:val="Rodap"/>
    <w:rsid w:val="00A6452F"/>
    <w:rPr>
      <w:rFonts w:ascii="Times New Roman" w:eastAsia="Times New Roman" w:hAnsi="Times New Roman" w:cs="Times New Roman"/>
      <w:sz w:val="24"/>
      <w:szCs w:val="24"/>
      <w:lang w:eastAsia="pt-BR"/>
    </w:rPr>
  </w:style>
  <w:style w:type="paragraph" w:styleId="NormalWeb">
    <w:name w:val="Normal (Web)"/>
    <w:basedOn w:val="Normal"/>
    <w:uiPriority w:val="99"/>
    <w:rsid w:val="00A6452F"/>
    <w:pPr>
      <w:overflowPunct w:val="0"/>
      <w:autoSpaceDE w:val="0"/>
      <w:autoSpaceDN w:val="0"/>
      <w:adjustRightInd w:val="0"/>
      <w:spacing w:before="100" w:beforeAutospacing="1" w:after="100" w:afterAutospacing="1"/>
      <w:textAlignment w:val="baseline"/>
    </w:pPr>
    <w:rPr>
      <w:color w:val="000000"/>
      <w:sz w:val="20"/>
      <w:szCs w:val="20"/>
    </w:rPr>
  </w:style>
  <w:style w:type="table" w:styleId="Tabelacomgrade">
    <w:name w:val="Table Grid"/>
    <w:basedOn w:val="Tabelanormal"/>
    <w:uiPriority w:val="39"/>
    <w:rsid w:val="00A64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6452F"/>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A6452F"/>
    <w:pPr>
      <w:widowControl w:val="0"/>
      <w:spacing w:line="360" w:lineRule="auto"/>
      <w:jc w:val="both"/>
    </w:pPr>
    <w:rPr>
      <w:rFonts w:ascii="Courier" w:hAnsi="Courier"/>
      <w:snapToGrid w:val="0"/>
      <w:sz w:val="20"/>
      <w:szCs w:val="20"/>
    </w:rPr>
  </w:style>
  <w:style w:type="character" w:customStyle="1" w:styleId="CorpodetextoChar">
    <w:name w:val="Corpo de texto Char"/>
    <w:basedOn w:val="Fontepargpadro"/>
    <w:link w:val="Corpodetexto"/>
    <w:rsid w:val="00A6452F"/>
    <w:rPr>
      <w:rFonts w:ascii="Courier" w:eastAsia="Times New Roman" w:hAnsi="Courier" w:cs="Times New Roman"/>
      <w:snapToGrid w:val="0"/>
      <w:sz w:val="20"/>
      <w:szCs w:val="20"/>
      <w:lang w:eastAsia="pt-BR"/>
    </w:rPr>
  </w:style>
  <w:style w:type="paragraph" w:customStyle="1" w:styleId="Ttulo01">
    <w:name w:val="Título 01"/>
    <w:basedOn w:val="Ttulo"/>
    <w:rsid w:val="00A6452F"/>
    <w:pPr>
      <w:contextualSpacing w:val="0"/>
      <w:jc w:val="center"/>
      <w:outlineLvl w:val="0"/>
    </w:pPr>
    <w:rPr>
      <w:rFonts w:ascii="Arial" w:eastAsia="Times New Roman" w:hAnsi="Arial" w:cs="Arial"/>
      <w:b/>
      <w:bCs/>
      <w:caps/>
      <w:spacing w:val="0"/>
      <w:kern w:val="0"/>
      <w:sz w:val="26"/>
      <w:szCs w:val="20"/>
    </w:rPr>
  </w:style>
  <w:style w:type="paragraph" w:styleId="Ttulo">
    <w:name w:val="Title"/>
    <w:basedOn w:val="Normal"/>
    <w:next w:val="Normal"/>
    <w:link w:val="TtuloChar"/>
    <w:uiPriority w:val="10"/>
    <w:qFormat/>
    <w:rsid w:val="00A6452F"/>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452F"/>
    <w:rPr>
      <w:rFonts w:asciiTheme="majorHAnsi" w:eastAsiaTheme="majorEastAsia" w:hAnsiTheme="majorHAnsi" w:cstheme="majorBidi"/>
      <w:spacing w:val="-10"/>
      <w:kern w:val="28"/>
      <w:sz w:val="56"/>
      <w:szCs w:val="56"/>
      <w:lang w:eastAsia="pt-BR"/>
    </w:rPr>
  </w:style>
  <w:style w:type="character" w:styleId="Hyperlink">
    <w:name w:val="Hyperlink"/>
    <w:basedOn w:val="Fontepargpadro"/>
    <w:uiPriority w:val="99"/>
    <w:semiHidden/>
    <w:unhideWhenUsed/>
    <w:rsid w:val="00D7211C"/>
    <w:rPr>
      <w:color w:val="0563C1"/>
      <w:u w:val="single"/>
    </w:rPr>
  </w:style>
  <w:style w:type="character" w:styleId="HiperlinkVisitado">
    <w:name w:val="FollowedHyperlink"/>
    <w:basedOn w:val="Fontepargpadro"/>
    <w:uiPriority w:val="99"/>
    <w:semiHidden/>
    <w:unhideWhenUsed/>
    <w:rsid w:val="00D7211C"/>
    <w:rPr>
      <w:color w:val="954F72"/>
      <w:u w:val="single"/>
    </w:rPr>
  </w:style>
  <w:style w:type="paragraph" w:customStyle="1" w:styleId="xl63">
    <w:name w:val="xl63"/>
    <w:basedOn w:val="Normal"/>
    <w:rsid w:val="00D7211C"/>
    <w:pPr>
      <w:spacing w:before="100" w:beforeAutospacing="1" w:after="100" w:afterAutospacing="1"/>
      <w:jc w:val="center"/>
      <w:textAlignment w:val="center"/>
    </w:pPr>
    <w:rPr>
      <w:sz w:val="18"/>
      <w:szCs w:val="18"/>
    </w:rPr>
  </w:style>
  <w:style w:type="paragraph" w:customStyle="1" w:styleId="xl64">
    <w:name w:val="xl64"/>
    <w:basedOn w:val="Normal"/>
    <w:rsid w:val="00D7211C"/>
    <w:pPr>
      <w:spacing w:before="100" w:beforeAutospacing="1" w:after="100" w:afterAutospacing="1"/>
    </w:pPr>
    <w:rPr>
      <w:sz w:val="18"/>
      <w:szCs w:val="18"/>
    </w:rPr>
  </w:style>
  <w:style w:type="paragraph" w:customStyle="1" w:styleId="xl65">
    <w:name w:val="xl65"/>
    <w:basedOn w:val="Normal"/>
    <w:rsid w:val="00D721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Normal"/>
    <w:rsid w:val="00D7211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7">
    <w:name w:val="xl67"/>
    <w:basedOn w:val="Normal"/>
    <w:rsid w:val="00D721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Normal"/>
    <w:rsid w:val="00D7211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Normal"/>
    <w:rsid w:val="00D7211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71">
    <w:name w:val="xl71"/>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2">
    <w:name w:val="xl72"/>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73">
    <w:name w:val="xl73"/>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74">
    <w:name w:val="xl74"/>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33333"/>
      <w:sz w:val="18"/>
      <w:szCs w:val="18"/>
    </w:rPr>
  </w:style>
  <w:style w:type="paragraph" w:customStyle="1" w:styleId="xl75">
    <w:name w:val="xl75"/>
    <w:basedOn w:val="Normal"/>
    <w:rsid w:val="00D721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2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04B27-1FBD-49BD-8109-3894CE74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3588</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7</cp:revision>
  <dcterms:created xsi:type="dcterms:W3CDTF">2015-09-29T15:11:00Z</dcterms:created>
  <dcterms:modified xsi:type="dcterms:W3CDTF">2015-09-29T15:18:00Z</dcterms:modified>
</cp:coreProperties>
</file>